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4C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br/>
      </w:r>
      <w:r>
        <w:rPr>
          <w:rStyle w:val="s1"/>
        </w:rPr>
        <w:t>от 24 декабря 1991 года № 1043-XII</w:t>
      </w:r>
      <w:r>
        <w:br/>
      </w:r>
      <w:r>
        <w:rPr>
          <w:rStyle w:val="s1"/>
        </w:rPr>
        <w:t>Об акцизах</w:t>
      </w:r>
      <w:r>
        <w:br/>
      </w:r>
      <w:r>
        <w:rPr>
          <w:rStyle w:val="s1"/>
        </w:rPr>
        <w:t>(с изменениями, внесенными Законом РК от 23.12.92 г. № 1802-XII;</w:t>
      </w:r>
      <w:r>
        <w:br/>
      </w:r>
      <w:r>
        <w:rPr>
          <w:rStyle w:val="s1"/>
        </w:rPr>
        <w:t>Указом Президента РК, имеющим силу закона, от 31.03.95 г. № 2159)</w:t>
      </w:r>
    </w:p>
    <w:p w:rsidR="00000000" w:rsidRDefault="005124C3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18 июля 1995 г. № 2367 </w:t>
      </w:r>
    </w:p>
    <w:p w:rsidR="00000000" w:rsidRDefault="005124C3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23.12.92 г. № 1802-XII 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1.</w:t>
      </w:r>
      <w:r>
        <w:t xml:space="preserve"> Общие положения </w:t>
      </w:r>
    </w:p>
    <w:p w:rsidR="00000000" w:rsidRDefault="005124C3">
      <w:pPr>
        <w:spacing w:after="240"/>
        <w:ind w:firstLine="400"/>
        <w:jc w:val="both"/>
      </w:pPr>
      <w:r>
        <w:t>Акцизы - косвенные налоги, включаемые в цену товара и оплачиваемые покупателем. Закон устанавливает порядок обложения акцизами реализуемых спирта питьевого и пищевого, крепленных напитков, бальзама, винн</w:t>
      </w:r>
      <w:r>
        <w:t>о-водочных изделий, пива, икры осетровых и лососевых рыб, деликатесной продукции из ценных видов рыб, шоколада, табачных изделий, ювелирных изделий, шин, изделий из ценных видов меха, одежды из натуральной кожи, высококачественных изделий из фарфора и хрус</w:t>
      </w:r>
      <w:r>
        <w:t>таля, ковров и ковровых изделий, а также импортируемых товаров, перечень которых определяется Кабинетом Министров Республики Казахстан.</w:t>
      </w:r>
    </w:p>
    <w:p w:rsidR="00000000" w:rsidRDefault="005124C3">
      <w:pPr>
        <w:ind w:firstLine="400"/>
        <w:jc w:val="both"/>
      </w:pPr>
      <w:r>
        <w:rPr>
          <w:rStyle w:val="s3"/>
        </w:rPr>
        <w:t>Статья 2 изложена в редакции Указа Президента РК, имеющего силу закона, от 31.03.95 г. № 2159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2.</w:t>
      </w:r>
      <w:r>
        <w:t xml:space="preserve"> Плательщики акци</w:t>
      </w:r>
      <w:r>
        <w:t xml:space="preserve">зов </w:t>
      </w:r>
    </w:p>
    <w:p w:rsidR="00000000" w:rsidRDefault="005124C3">
      <w:pPr>
        <w:spacing w:after="240"/>
        <w:ind w:firstLine="400"/>
        <w:jc w:val="both"/>
      </w:pPr>
      <w:r>
        <w:t>Плательщиками акцизов являются юридические и физические лица, производящие или импортирующие подакцизные товары.</w:t>
      </w:r>
    </w:p>
    <w:p w:rsidR="00000000" w:rsidRDefault="005124C3">
      <w:pPr>
        <w:ind w:firstLine="400"/>
        <w:jc w:val="both"/>
      </w:pPr>
      <w:r>
        <w:rPr>
          <w:rStyle w:val="s3"/>
        </w:rPr>
        <w:t>Статья 3 изложена в редакции Указа Президента РК, имеющего силу закона, от 31.03.95 г. № 2159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 обложения </w:t>
      </w:r>
    </w:p>
    <w:p w:rsidR="00000000" w:rsidRDefault="005124C3">
      <w:pPr>
        <w:ind w:firstLine="400"/>
        <w:jc w:val="both"/>
      </w:pPr>
      <w:r>
        <w:t>1. Объектом обло</w:t>
      </w:r>
      <w:r>
        <w:t>жения для товаров отечественного производства является стоимость, определенная по ценам, включающим акциз, по которым производитель реализует данный товар, а для импортируемых подакцизных товаров - таможенная стоимость товара, определяемая в соответствии с</w:t>
      </w:r>
      <w:r>
        <w:t xml:space="preserve"> таможенным законодательством Республики Казахстан, или объем товара в натуральном выражении. </w:t>
      </w:r>
    </w:p>
    <w:p w:rsidR="00000000" w:rsidRDefault="005124C3">
      <w:pPr>
        <w:ind w:firstLine="400"/>
        <w:jc w:val="both"/>
      </w:pPr>
      <w:r>
        <w:t xml:space="preserve">2. Акцизами не облагаются подакцизные товары, реализуемые на экспорт. </w:t>
      </w:r>
    </w:p>
    <w:p w:rsidR="00000000" w:rsidRDefault="005124C3">
      <w:pPr>
        <w:spacing w:after="240"/>
        <w:ind w:firstLine="400"/>
        <w:jc w:val="both"/>
      </w:pPr>
      <w:r>
        <w:t xml:space="preserve">3. Акцизами не облагаются подакцизные товары, импортируемые физическими лицами по нормам, </w:t>
      </w:r>
      <w:r>
        <w:t>утвержденным Кабинетом Министров Республики Казахстан.</w:t>
      </w:r>
    </w:p>
    <w:p w:rsidR="00000000" w:rsidRDefault="005124C3">
      <w:pPr>
        <w:ind w:firstLine="400"/>
        <w:jc w:val="both"/>
      </w:pPr>
      <w:r>
        <w:rPr>
          <w:rStyle w:val="s3"/>
        </w:rPr>
        <w:t>Статья 4 изложена в редакции Указа Президента РК, имеющего силу закона, от 31.03.95 г. № 2159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4.</w:t>
      </w:r>
      <w:r>
        <w:t xml:space="preserve"> Ставки акцизов </w:t>
      </w:r>
    </w:p>
    <w:p w:rsidR="00000000" w:rsidRDefault="005124C3">
      <w:pPr>
        <w:ind w:firstLine="400"/>
        <w:jc w:val="both"/>
      </w:pPr>
      <w:r>
        <w:t>Ставки акцизов по товарам, перечисленным в приложении к настоящему Закону, а такж</w:t>
      </w:r>
      <w:r>
        <w:t xml:space="preserve">е по импортируемым товарам утверждаются Кабинетом Министров Республики Казахстан и являются едиными на всей территории Республики Казахстан. </w:t>
      </w:r>
    </w:p>
    <w:p w:rsidR="00000000" w:rsidRDefault="005124C3">
      <w:pPr>
        <w:spacing w:after="240"/>
        <w:ind w:firstLine="400"/>
        <w:jc w:val="both"/>
      </w:pPr>
      <w:r>
        <w:t xml:space="preserve">2. Ставки акцизов на импортируемые подакцизные товары устанавливаются в процентах к таможенной стоимости товаров, </w:t>
      </w:r>
      <w:r>
        <w:t>определяемой в соответствии с таможенным законодательством Республики Казахстан или в денежном выражении на единицу продукции в натуральном выражении.</w:t>
      </w:r>
    </w:p>
    <w:p w:rsidR="00000000" w:rsidRDefault="005124C3">
      <w:pPr>
        <w:ind w:firstLine="400"/>
        <w:jc w:val="both"/>
      </w:pPr>
      <w:r>
        <w:rPr>
          <w:rStyle w:val="s3"/>
        </w:rPr>
        <w:t>В статью 5 внесены изменения в соответствии с Указом Президента РК, имеющим силу закона, от 31.03.95 г. №</w:t>
      </w:r>
      <w:r>
        <w:rPr>
          <w:rStyle w:val="s3"/>
        </w:rPr>
        <w:t xml:space="preserve"> 2159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исчисления и уплаты акцизов </w:t>
      </w:r>
    </w:p>
    <w:p w:rsidR="00000000" w:rsidRDefault="005124C3">
      <w:pPr>
        <w:ind w:firstLine="400"/>
        <w:jc w:val="both"/>
      </w:pPr>
      <w:r>
        <w:t xml:space="preserve">1. Сумма акцизов определяется плательщиками самостоятельно, исходя из объема реализованных товаров и установленных ставок, и уплачивается в бюджет в первоочередном порядке. </w:t>
      </w:r>
    </w:p>
    <w:p w:rsidR="00000000" w:rsidRDefault="005124C3">
      <w:pPr>
        <w:ind w:firstLine="400"/>
        <w:jc w:val="both"/>
      </w:pPr>
      <w:r>
        <w:t xml:space="preserve">2. Предприятия, производящие </w:t>
      </w:r>
      <w:r>
        <w:t xml:space="preserve">и реализующие винно-водочные изделия, уплачивают в бюджет акцизы на третий день по совершении реализации. Все остальные плательщики вносят в бюджет акцизы за каждую истекшую декаду в следующие сроки: </w:t>
      </w:r>
    </w:p>
    <w:p w:rsidR="00000000" w:rsidRDefault="005124C3">
      <w:pPr>
        <w:ind w:firstLine="400"/>
        <w:jc w:val="both"/>
      </w:pPr>
      <w:r>
        <w:t xml:space="preserve">13 числа текущего месяца - за первую декаду; </w:t>
      </w:r>
    </w:p>
    <w:p w:rsidR="00000000" w:rsidRDefault="005124C3">
      <w:pPr>
        <w:ind w:firstLine="400"/>
        <w:jc w:val="both"/>
      </w:pPr>
      <w:r>
        <w:t xml:space="preserve">23 числа </w:t>
      </w:r>
      <w:r>
        <w:t xml:space="preserve">текущего месяца - за вторую декаду; </w:t>
      </w:r>
    </w:p>
    <w:p w:rsidR="00000000" w:rsidRDefault="005124C3">
      <w:pPr>
        <w:ind w:firstLine="400"/>
        <w:jc w:val="both"/>
      </w:pPr>
      <w:r>
        <w:t xml:space="preserve">3 числа следующего за отчетным - за остальные дни отчетного месяца. </w:t>
      </w:r>
    </w:p>
    <w:p w:rsidR="00000000" w:rsidRDefault="005124C3">
      <w:pPr>
        <w:ind w:firstLine="400"/>
        <w:jc w:val="both"/>
      </w:pPr>
      <w:r>
        <w:t>3. Сумма акцизов зачисляется в доход республиканского бюджета Республики Казахстан и распределяется между республиканским бюджетом и бюджетами областе</w:t>
      </w:r>
      <w:r>
        <w:t xml:space="preserve">й и городов Алма-Аты и Ленинска по нормативам, устанавливаемым Законом Республики Казахстан, принимаемым при утверждении республиканского бюджета Республики Казахстан. </w:t>
      </w:r>
    </w:p>
    <w:p w:rsidR="00000000" w:rsidRDefault="005124C3">
      <w:pPr>
        <w:ind w:firstLine="400"/>
        <w:jc w:val="both"/>
      </w:pPr>
      <w:r>
        <w:t>4. Вся сумма акцизов по шинам, поступившая в бюджет, налоговыми органами по месту нахож</w:t>
      </w:r>
      <w:r>
        <w:t xml:space="preserve">дения плательщика перечисляется в дорожный фонд в порядке, определенном </w:t>
      </w:r>
      <w:hyperlink r:id="rId9" w:history="1">
        <w:r>
          <w:rPr>
            <w:rStyle w:val="a3"/>
          </w:rPr>
          <w:t>Законом</w:t>
        </w:r>
      </w:hyperlink>
      <w:r>
        <w:t xml:space="preserve"> Республики Казахстан "О дорожном фонде". </w:t>
      </w:r>
    </w:p>
    <w:p w:rsidR="00000000" w:rsidRDefault="005124C3">
      <w:pPr>
        <w:ind w:firstLine="400"/>
        <w:jc w:val="both"/>
      </w:pPr>
      <w:r>
        <w:t>5. Акцизы на импортируемые товары уплачиваются в момент таможенного оф</w:t>
      </w:r>
      <w:r>
        <w:t xml:space="preserve">ормления товаров. </w:t>
      </w:r>
    </w:p>
    <w:p w:rsidR="00000000" w:rsidRDefault="005124C3">
      <w:pPr>
        <w:spacing w:after="240"/>
        <w:ind w:firstLine="400"/>
        <w:jc w:val="both"/>
      </w:pPr>
      <w:r>
        <w:t>Акцизы на товары, импортируемые на условиях консигнации, уплачиваются по мере реализации товаров.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6.</w:t>
      </w:r>
      <w:r>
        <w:t xml:space="preserve"> Ответственность плательщиков </w:t>
      </w:r>
    </w:p>
    <w:p w:rsidR="00000000" w:rsidRDefault="005124C3">
      <w:pPr>
        <w:ind w:firstLine="400"/>
        <w:jc w:val="both"/>
      </w:pPr>
      <w:r>
        <w:t xml:space="preserve">1. Ответственность за правильность исчисления и своевременность уплаты акцизов возлагается на плательщика. </w:t>
      </w:r>
    </w:p>
    <w:p w:rsidR="00000000" w:rsidRDefault="005124C3">
      <w:pPr>
        <w:ind w:firstLine="400"/>
        <w:jc w:val="both"/>
      </w:pPr>
      <w:r>
        <w:t>2. Плательщики акцизов ежемесячно, не позднее 15 числа следующего за отчетным месяца, представляют налоговым органам по месту своего нахождения расч</w:t>
      </w:r>
      <w:r>
        <w:t xml:space="preserve">еты по форме, установленной Инструкцией по применению настоящего Закона. </w:t>
      </w:r>
    </w:p>
    <w:p w:rsidR="00000000" w:rsidRDefault="005124C3">
      <w:pPr>
        <w:spacing w:after="240"/>
        <w:ind w:firstLine="400"/>
        <w:jc w:val="both"/>
      </w:pPr>
      <w:r>
        <w:t xml:space="preserve">3. За нарушение законодательства об акцизах к плательщикам применяются финансовые санкции и административные штрафы, предусмотренные </w:t>
      </w:r>
      <w:hyperlink r:id="rId10" w:history="1">
        <w:r>
          <w:rPr>
            <w:rStyle w:val="a3"/>
          </w:rPr>
          <w:t>Законом</w:t>
        </w:r>
      </w:hyperlink>
      <w:r>
        <w:t xml:space="preserve"> Республики Казахстан "О налоговой системе в Республике Казахстан".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7.</w:t>
      </w:r>
      <w:r>
        <w:t xml:space="preserve"> Контроль за исчислением и уплатой акцизов </w:t>
      </w:r>
    </w:p>
    <w:p w:rsidR="00000000" w:rsidRDefault="005124C3">
      <w:pPr>
        <w:spacing w:after="240"/>
        <w:ind w:firstLine="400"/>
        <w:jc w:val="both"/>
      </w:pPr>
      <w:r>
        <w:t>Контроль за правильностью исчисления и своевременностью уплаты акцизов осуществляется налоговыми органами в соотв</w:t>
      </w:r>
      <w:r>
        <w:t>етствии с законодательством Республики Казахстан.</w:t>
      </w:r>
    </w:p>
    <w:p w:rsidR="00000000" w:rsidRDefault="005124C3">
      <w:pPr>
        <w:ind w:firstLine="400"/>
        <w:jc w:val="both"/>
      </w:pPr>
      <w:r>
        <w:rPr>
          <w:rStyle w:val="s3"/>
        </w:rPr>
        <w:t>Закон дополнен статьей 8 в соответствии с Указом Президента РК, имеющим силу закона, от 31.03.95 г. № 2159</w:t>
      </w:r>
    </w:p>
    <w:p w:rsidR="00000000" w:rsidRDefault="005124C3">
      <w:pPr>
        <w:ind w:firstLine="400"/>
        <w:jc w:val="both"/>
      </w:pPr>
      <w:r>
        <w:rPr>
          <w:rStyle w:val="s1"/>
        </w:rPr>
        <w:t>Статья 8.</w:t>
      </w:r>
      <w:r>
        <w:t xml:space="preserve"> Международные отношения </w:t>
      </w:r>
    </w:p>
    <w:p w:rsidR="00000000" w:rsidRDefault="005124C3">
      <w:pPr>
        <w:spacing w:after="240"/>
        <w:ind w:firstLine="400"/>
        <w:jc w:val="both"/>
      </w:pPr>
      <w:r>
        <w:t>Если международными соглашениями Республики Казахстан установлен</w:t>
      </w:r>
      <w:r>
        <w:t>ы иные условия, чем те, которые содержатся в настоящем Законе, то применяются правила международного соглашения.</w:t>
      </w:r>
    </w:p>
    <w:p w:rsidR="00000000" w:rsidRDefault="005124C3">
      <w:pPr>
        <w:spacing w:after="240"/>
        <w:ind w:firstLine="400"/>
        <w:jc w:val="both"/>
      </w:pPr>
      <w:r>
        <w:t>Президент Республики Казахстан</w:t>
      </w:r>
    </w:p>
    <w:p w:rsidR="00000000" w:rsidRDefault="005124C3">
      <w:pPr>
        <w:jc w:val="right"/>
      </w:pPr>
      <w:r>
        <w:rPr>
          <w:rStyle w:val="s1"/>
        </w:rPr>
        <w:t>Приложение</w:t>
      </w:r>
    </w:p>
    <w:p w:rsidR="00000000" w:rsidRDefault="005124C3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Республики Казахстан</w:t>
      </w:r>
    </w:p>
    <w:p w:rsidR="00000000" w:rsidRDefault="005124C3">
      <w:pPr>
        <w:spacing w:after="240"/>
        <w:jc w:val="right"/>
      </w:pPr>
      <w:r>
        <w:rPr>
          <w:rStyle w:val="s1"/>
        </w:rPr>
        <w:t>"Об акцизах"</w:t>
      </w:r>
    </w:p>
    <w:p w:rsidR="00000000" w:rsidRDefault="005124C3">
      <w:pPr>
        <w:spacing w:after="240"/>
        <w:ind w:firstLine="400"/>
        <w:jc w:val="both"/>
      </w:pPr>
      <w:r>
        <w:rPr>
          <w:rStyle w:val="s3"/>
        </w:rPr>
        <w:t>Закон дополнен приложением в со</w:t>
      </w:r>
      <w:r>
        <w:rPr>
          <w:rStyle w:val="s3"/>
        </w:rPr>
        <w:t xml:space="preserve">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23.12.92 г. № 1802-XII </w:t>
      </w:r>
    </w:p>
    <w:p w:rsidR="00000000" w:rsidRDefault="005124C3">
      <w:pPr>
        <w:spacing w:after="240"/>
        <w:jc w:val="center"/>
      </w:pPr>
      <w:r>
        <w:rPr>
          <w:rStyle w:val="s1"/>
        </w:rPr>
        <w:t>Перечень товаров, облагаемых акцизом</w:t>
      </w:r>
    </w:p>
    <w:p w:rsidR="00000000" w:rsidRDefault="005124C3">
      <w:pPr>
        <w:ind w:firstLine="400"/>
        <w:jc w:val="both"/>
      </w:pPr>
      <w:r>
        <w:t xml:space="preserve">Спирт питьевой и пищевой </w:t>
      </w:r>
    </w:p>
    <w:p w:rsidR="00000000" w:rsidRDefault="005124C3">
      <w:pPr>
        <w:ind w:firstLine="400"/>
        <w:jc w:val="both"/>
      </w:pPr>
      <w:r>
        <w:t xml:space="preserve">Водка </w:t>
      </w:r>
    </w:p>
    <w:p w:rsidR="00000000" w:rsidRDefault="005124C3">
      <w:pPr>
        <w:ind w:firstLine="400"/>
        <w:jc w:val="both"/>
      </w:pPr>
      <w:r>
        <w:t xml:space="preserve">Ликеро-водочные изделия </w:t>
      </w:r>
    </w:p>
    <w:p w:rsidR="00000000" w:rsidRDefault="005124C3">
      <w:pPr>
        <w:ind w:firstLine="400"/>
        <w:jc w:val="both"/>
      </w:pPr>
      <w:r>
        <w:t xml:space="preserve">Крепленные напитки и бальзам </w:t>
      </w:r>
    </w:p>
    <w:p w:rsidR="00000000" w:rsidRDefault="005124C3">
      <w:pPr>
        <w:ind w:firstLine="400"/>
        <w:jc w:val="both"/>
      </w:pPr>
      <w:r>
        <w:t xml:space="preserve">Вина </w:t>
      </w:r>
    </w:p>
    <w:p w:rsidR="00000000" w:rsidRDefault="005124C3">
      <w:pPr>
        <w:ind w:firstLine="400"/>
        <w:jc w:val="both"/>
      </w:pPr>
      <w:r>
        <w:t xml:space="preserve">Коньяк </w:t>
      </w:r>
    </w:p>
    <w:p w:rsidR="00000000" w:rsidRDefault="005124C3">
      <w:pPr>
        <w:ind w:firstLine="400"/>
        <w:jc w:val="both"/>
      </w:pPr>
      <w:r>
        <w:t>Ша</w:t>
      </w:r>
      <w:r>
        <w:t xml:space="preserve">мпанское </w:t>
      </w:r>
    </w:p>
    <w:p w:rsidR="00000000" w:rsidRDefault="005124C3">
      <w:pPr>
        <w:ind w:firstLine="400"/>
        <w:jc w:val="both"/>
      </w:pPr>
      <w:r>
        <w:t xml:space="preserve">Пиво </w:t>
      </w:r>
    </w:p>
    <w:p w:rsidR="00000000" w:rsidRDefault="005124C3">
      <w:pPr>
        <w:ind w:firstLine="400"/>
        <w:jc w:val="both"/>
      </w:pPr>
      <w:r>
        <w:t xml:space="preserve">Шоколад </w:t>
      </w:r>
    </w:p>
    <w:p w:rsidR="00000000" w:rsidRDefault="005124C3">
      <w:pPr>
        <w:ind w:firstLine="400"/>
        <w:jc w:val="both"/>
      </w:pPr>
      <w:r>
        <w:t xml:space="preserve">Икра осетровых и лососевых рыб </w:t>
      </w:r>
    </w:p>
    <w:p w:rsidR="00000000" w:rsidRDefault="005124C3">
      <w:pPr>
        <w:ind w:firstLine="400"/>
        <w:jc w:val="both"/>
      </w:pPr>
      <w:r>
        <w:t xml:space="preserve">Деликатесная продукция из ценных видов рыб (в том числе консервы): </w:t>
      </w:r>
    </w:p>
    <w:p w:rsidR="00000000" w:rsidRDefault="005124C3">
      <w:pPr>
        <w:ind w:firstLine="400"/>
        <w:jc w:val="both"/>
      </w:pPr>
      <w:r>
        <w:t xml:space="preserve">- лососевые; </w:t>
      </w:r>
    </w:p>
    <w:p w:rsidR="00000000" w:rsidRDefault="005124C3">
      <w:pPr>
        <w:ind w:firstLine="400"/>
        <w:jc w:val="both"/>
      </w:pPr>
      <w:r>
        <w:t xml:space="preserve">- осетровые (белуга, бестер, осетр, севрюга, стерлядь); </w:t>
      </w:r>
    </w:p>
    <w:p w:rsidR="00000000" w:rsidRDefault="005124C3">
      <w:pPr>
        <w:ind w:firstLine="400"/>
        <w:jc w:val="both"/>
      </w:pPr>
      <w:r>
        <w:t xml:space="preserve">Табачные изделия: </w:t>
      </w:r>
    </w:p>
    <w:p w:rsidR="00000000" w:rsidRDefault="005124C3">
      <w:pPr>
        <w:ind w:firstLine="400"/>
        <w:jc w:val="both"/>
      </w:pPr>
      <w:r>
        <w:t xml:space="preserve">папиросы 1 класса </w:t>
      </w:r>
    </w:p>
    <w:p w:rsidR="00000000" w:rsidRDefault="005124C3">
      <w:pPr>
        <w:ind w:firstLine="400"/>
        <w:jc w:val="both"/>
      </w:pPr>
      <w:r>
        <w:t xml:space="preserve">сигареты 1 класса </w:t>
      </w:r>
    </w:p>
    <w:p w:rsidR="00000000" w:rsidRDefault="005124C3">
      <w:pPr>
        <w:ind w:firstLine="400"/>
        <w:jc w:val="both"/>
      </w:pPr>
      <w:r>
        <w:t xml:space="preserve">сигареты II и III класса с фильтром </w:t>
      </w:r>
    </w:p>
    <w:p w:rsidR="00000000" w:rsidRDefault="005124C3">
      <w:pPr>
        <w:ind w:firstLine="400"/>
        <w:jc w:val="both"/>
      </w:pPr>
      <w:r>
        <w:t xml:space="preserve">сигареты IV класса </w:t>
      </w:r>
    </w:p>
    <w:p w:rsidR="00000000" w:rsidRDefault="005124C3">
      <w:pPr>
        <w:ind w:firstLine="400"/>
        <w:jc w:val="both"/>
      </w:pPr>
      <w:r>
        <w:t xml:space="preserve">Шины для легковых автомобилей </w:t>
      </w:r>
    </w:p>
    <w:p w:rsidR="00000000" w:rsidRDefault="005124C3">
      <w:pPr>
        <w:ind w:firstLine="400"/>
        <w:jc w:val="both"/>
      </w:pPr>
      <w:r>
        <w:t xml:space="preserve">Ювелирные изделия из: </w:t>
      </w:r>
    </w:p>
    <w:p w:rsidR="00000000" w:rsidRDefault="005124C3">
      <w:pPr>
        <w:ind w:firstLine="400"/>
        <w:jc w:val="both"/>
      </w:pPr>
      <w:r>
        <w:t xml:space="preserve">золота </w:t>
      </w:r>
    </w:p>
    <w:p w:rsidR="00000000" w:rsidRDefault="005124C3">
      <w:pPr>
        <w:ind w:firstLine="400"/>
        <w:jc w:val="both"/>
      </w:pPr>
      <w:r>
        <w:t xml:space="preserve">платины </w:t>
      </w:r>
    </w:p>
    <w:p w:rsidR="00000000" w:rsidRDefault="005124C3">
      <w:pPr>
        <w:ind w:firstLine="400"/>
        <w:jc w:val="both"/>
      </w:pPr>
      <w:r>
        <w:t xml:space="preserve">серебра </w:t>
      </w:r>
    </w:p>
    <w:p w:rsidR="00000000" w:rsidRDefault="005124C3">
      <w:pPr>
        <w:ind w:firstLine="400"/>
        <w:jc w:val="both"/>
      </w:pPr>
      <w:r>
        <w:t xml:space="preserve">Изделия из ценных видов меха: </w:t>
      </w:r>
    </w:p>
    <w:p w:rsidR="00000000" w:rsidRDefault="005124C3">
      <w:pPr>
        <w:ind w:firstLine="400"/>
        <w:jc w:val="both"/>
      </w:pPr>
      <w:r>
        <w:t xml:space="preserve">пальто, полупальто, жакеты, </w:t>
      </w:r>
    </w:p>
    <w:p w:rsidR="00000000" w:rsidRDefault="005124C3">
      <w:pPr>
        <w:ind w:firstLine="400"/>
        <w:jc w:val="both"/>
      </w:pPr>
      <w:r>
        <w:t xml:space="preserve">куртки, палантины, горжеты, </w:t>
      </w:r>
    </w:p>
    <w:p w:rsidR="00000000" w:rsidRDefault="005124C3">
      <w:pPr>
        <w:ind w:firstLine="400"/>
        <w:jc w:val="both"/>
      </w:pPr>
      <w:r>
        <w:t xml:space="preserve">косынки, пелерины, </w:t>
      </w:r>
    </w:p>
    <w:p w:rsidR="00000000" w:rsidRDefault="005124C3">
      <w:pPr>
        <w:ind w:firstLine="400"/>
        <w:jc w:val="both"/>
      </w:pPr>
      <w:r>
        <w:t>пластины с</w:t>
      </w:r>
      <w:r>
        <w:t xml:space="preserve"> площадью лекал 15 кв. дм и выше, </w:t>
      </w:r>
    </w:p>
    <w:p w:rsidR="00000000" w:rsidRDefault="005124C3">
      <w:pPr>
        <w:ind w:firstLine="400"/>
        <w:jc w:val="both"/>
      </w:pPr>
      <w:r>
        <w:t xml:space="preserve">головные уборы, воротники </w:t>
      </w:r>
    </w:p>
    <w:p w:rsidR="00000000" w:rsidRDefault="005124C3">
      <w:pPr>
        <w:ind w:firstLine="400"/>
        <w:jc w:val="both"/>
      </w:pPr>
      <w:r>
        <w:t xml:space="preserve">Высококачественные изделия из фарфора и хрусталя </w:t>
      </w:r>
    </w:p>
    <w:p w:rsidR="00000000" w:rsidRDefault="005124C3">
      <w:pPr>
        <w:ind w:firstLine="400"/>
        <w:jc w:val="both"/>
      </w:pPr>
      <w:r>
        <w:t xml:space="preserve">Ковры и ковровые изделия машинного производства: </w:t>
      </w:r>
    </w:p>
    <w:p w:rsidR="00000000" w:rsidRDefault="005124C3">
      <w:pPr>
        <w:ind w:firstLine="400"/>
        <w:jc w:val="both"/>
      </w:pPr>
      <w:r>
        <w:t xml:space="preserve">жаккардовые двухполотные синтетические </w:t>
      </w:r>
    </w:p>
    <w:p w:rsidR="00000000" w:rsidRDefault="005124C3">
      <w:pPr>
        <w:ind w:firstLine="400"/>
        <w:jc w:val="both"/>
      </w:pPr>
      <w:r>
        <w:t xml:space="preserve">вязальные "Лирофлор", </w:t>
      </w:r>
    </w:p>
    <w:p w:rsidR="00000000" w:rsidRDefault="005124C3">
      <w:pPr>
        <w:ind w:firstLine="400"/>
        <w:jc w:val="both"/>
      </w:pPr>
      <w:r>
        <w:t>жаккардовые двухполотные полуше</w:t>
      </w:r>
      <w:r>
        <w:t xml:space="preserve">рстяные, </w:t>
      </w:r>
    </w:p>
    <w:p w:rsidR="00000000" w:rsidRDefault="005124C3">
      <w:pPr>
        <w:ind w:firstLine="400"/>
        <w:jc w:val="both"/>
      </w:pPr>
      <w:r>
        <w:t xml:space="preserve">прутковые и аксминтерские </w:t>
      </w:r>
    </w:p>
    <w:p w:rsidR="00000000" w:rsidRDefault="005124C3">
      <w:pPr>
        <w:ind w:firstLine="400"/>
        <w:jc w:val="both"/>
      </w:pPr>
      <w:r>
        <w:t xml:space="preserve">Одежда из натуральной кожи.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4C3" w:rsidRDefault="005124C3" w:rsidP="005124C3">
      <w:r>
        <w:separator/>
      </w:r>
    </w:p>
  </w:endnote>
  <w:endnote w:type="continuationSeparator" w:id="0">
    <w:p w:rsidR="005124C3" w:rsidRDefault="005124C3" w:rsidP="00512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4C3" w:rsidRDefault="005124C3" w:rsidP="005124C3">
      <w:r>
        <w:separator/>
      </w:r>
    </w:p>
  </w:footnote>
  <w:footnote w:type="continuationSeparator" w:id="0">
    <w:p w:rsidR="005124C3" w:rsidRDefault="005124C3" w:rsidP="00512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 w:rsidP="005124C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124C3" w:rsidRPr="005124C3" w:rsidRDefault="005124C3" w:rsidP="005124C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1991 года № 1043-XII Об акцизах (с изменениями, внесенными Законом РК от 23.12.92 г. № 1802-XII; Указом Президента РК, имеющим силу закона, от 31.03.95 г. № 2159)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4C3" w:rsidRDefault="005124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4C3"/>
    <w:rsid w:val="00512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4C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12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4C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4C3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512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4C3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57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5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08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8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818</Words>
  <Characters>5780</Characters>
  <Application>Microsoft Office Word</Application>
  <DocSecurity>0</DocSecurity>
  <Lines>48</Lines>
  <Paragraphs>13</Paragraphs>
  <ScaleCrop>false</ScaleCrop>
  <Company/>
  <LinksUpToDate>false</LinksUpToDate>
  <CharactersWithSpaces>6585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года № 1043-XII Об акцизах (с изменениями, внесенными Законом РК от 23.12.92 г. № 1802-XII; Указом Президента РК, имеющим силу закона, от 31.03.95 г. № 2159)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2023-10-13T12:31:00Z</dcterms:created>
  <dcterms:modified xsi:type="dcterms:W3CDTF">2023-10-13T12:31:00Z</dcterms:modified>
</cp:coreProperties>
</file>