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1B44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24 декабря 1991 года № 1045-XII</w:t>
      </w:r>
      <w:r>
        <w:br/>
      </w:r>
      <w:r>
        <w:rPr>
          <w:rStyle w:val="s1"/>
        </w:rPr>
        <w:t xml:space="preserve">О налоге на имущество физических лиц </w:t>
      </w:r>
    </w:p>
    <w:p w:rsidR="00000000" w:rsidRDefault="00591B44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18 июля 1995 года</w:t>
      </w:r>
    </w:p>
    <w:p w:rsidR="00000000" w:rsidRDefault="00591B44">
      <w:pPr>
        <w:spacing w:after="240"/>
        <w:ind w:firstLine="400"/>
        <w:jc w:val="both"/>
      </w:pPr>
      <w:r>
        <w:t>Настоящий Закон устанавливает порядок обложения налогом имущества физических лиц.</w:t>
      </w:r>
    </w:p>
    <w:p w:rsidR="00000000" w:rsidRDefault="00591B44">
      <w:pPr>
        <w:ind w:firstLine="400"/>
        <w:jc w:val="both"/>
      </w:pPr>
      <w:r>
        <w:rPr>
          <w:rStyle w:val="s1"/>
        </w:rPr>
        <w:t>Статья 1.</w:t>
      </w:r>
      <w:r>
        <w:t xml:space="preserve"> Плательщики налога </w:t>
      </w:r>
    </w:p>
    <w:p w:rsidR="00000000" w:rsidRDefault="00591B44">
      <w:pPr>
        <w:spacing w:after="240"/>
        <w:ind w:firstLine="400"/>
        <w:jc w:val="both"/>
      </w:pPr>
      <w:r>
        <w:t>Плательщиками налога на имущество являются физические лица, имеющие в собственности объекты обложения этим налогом на территории Республики Каза</w:t>
      </w:r>
      <w:r>
        <w:t>хстан.</w:t>
      </w:r>
    </w:p>
    <w:p w:rsidR="00000000" w:rsidRDefault="00591B44">
      <w:pPr>
        <w:ind w:firstLine="400"/>
        <w:jc w:val="both"/>
      </w:pPr>
      <w:r>
        <w:rPr>
          <w:rStyle w:val="s1"/>
        </w:rPr>
        <w:t>Статья 2.</w:t>
      </w:r>
      <w:r>
        <w:t xml:space="preserve"> Объекты обложения </w:t>
      </w:r>
    </w:p>
    <w:p w:rsidR="00000000" w:rsidRDefault="00591B44">
      <w:pPr>
        <w:ind w:firstLine="400"/>
        <w:jc w:val="both"/>
      </w:pPr>
      <w:r>
        <w:t xml:space="preserve">Объектами обложения налогом являются: </w:t>
      </w:r>
    </w:p>
    <w:p w:rsidR="00000000" w:rsidRDefault="00591B44">
      <w:pPr>
        <w:ind w:firstLine="400"/>
        <w:jc w:val="both"/>
      </w:pPr>
      <w:r>
        <w:t xml:space="preserve">квартиры, жилые дома, дачные строения, гаражи, иные строения, сооружения и помещения (далее именуемые строения, помещения и сооружения), находящиеся в собственности плательщиков на </w:t>
      </w:r>
      <w:r>
        <w:t xml:space="preserve">территории Республики Казахстан. </w:t>
      </w:r>
    </w:p>
    <w:p w:rsidR="00000000" w:rsidRDefault="00591B44">
      <w:pPr>
        <w:spacing w:after="240"/>
        <w:ind w:firstLine="400"/>
        <w:jc w:val="both"/>
      </w:pPr>
      <w:r>
        <w:t>Необлагаемый минимум по данному налогу устанавливается в размере 20 тысяч рублей.</w:t>
      </w:r>
    </w:p>
    <w:p w:rsidR="00000000" w:rsidRDefault="00591B44">
      <w:pPr>
        <w:ind w:firstLine="400"/>
        <w:jc w:val="both"/>
      </w:pPr>
      <w:r>
        <w:rPr>
          <w:rStyle w:val="s1"/>
        </w:rPr>
        <w:t>Статья 3.</w:t>
      </w:r>
      <w:r>
        <w:t xml:space="preserve"> Ставки налога </w:t>
      </w:r>
    </w:p>
    <w:p w:rsidR="00000000" w:rsidRDefault="00591B44">
      <w:pPr>
        <w:spacing w:after="240"/>
        <w:ind w:firstLine="400"/>
        <w:jc w:val="both"/>
      </w:pPr>
      <w:r>
        <w:t>Налог на имущество физических лиц уплачивается ежегодно по ставке 0,1 процента инвентаризационной стоимости строени</w:t>
      </w:r>
      <w:r>
        <w:t>й, а при ее отсутствии по оценке, применяемой для исчисления платежей по государственному обязательному страхованию этих строений.</w:t>
      </w:r>
    </w:p>
    <w:p w:rsidR="00000000" w:rsidRDefault="00591B44">
      <w:pPr>
        <w:ind w:firstLine="400"/>
        <w:jc w:val="both"/>
      </w:pPr>
      <w:r>
        <w:rPr>
          <w:rStyle w:val="s1"/>
        </w:rPr>
        <w:t>Статья 4.</w:t>
      </w:r>
      <w:r>
        <w:t xml:space="preserve"> Льготы по налогу </w:t>
      </w:r>
    </w:p>
    <w:p w:rsidR="00000000" w:rsidRDefault="00591B44">
      <w:pPr>
        <w:ind w:firstLine="400"/>
        <w:jc w:val="both"/>
      </w:pPr>
      <w:r>
        <w:t xml:space="preserve">1. От уплаты налога на имущество освобождаются: </w:t>
      </w:r>
    </w:p>
    <w:p w:rsidR="00000000" w:rsidRDefault="00591B44">
      <w:pPr>
        <w:ind w:firstLine="400"/>
        <w:jc w:val="both"/>
      </w:pPr>
      <w:r>
        <w:t>- Герои Советского Союза, лица, награжденные орд</w:t>
      </w:r>
      <w:r>
        <w:t xml:space="preserve">еном Славы трех степеней; матери-героини; </w:t>
      </w:r>
    </w:p>
    <w:p w:rsidR="00000000" w:rsidRDefault="00591B44">
      <w:pPr>
        <w:ind w:firstLine="400"/>
        <w:jc w:val="both"/>
      </w:pPr>
      <w:r>
        <w:t xml:space="preserve">- инвалиды I и II групп; инвалиды с детства; </w:t>
      </w:r>
    </w:p>
    <w:p w:rsidR="00000000" w:rsidRDefault="00591B44">
      <w:pPr>
        <w:ind w:firstLine="400"/>
        <w:jc w:val="both"/>
      </w:pPr>
      <w:r>
        <w:t>- участники гражданской и Великой Отечественной войн, других боевых операций по защите СССР из числа военнослужащих, проходивших службу в воинских частях, штабах и учр</w:t>
      </w:r>
      <w:r>
        <w:t xml:space="preserve">еждениях, входивших в состав действующей армии и бывших партизан; воины-интернационалисты; </w:t>
      </w:r>
    </w:p>
    <w:p w:rsidR="00000000" w:rsidRDefault="00591B44">
      <w:pPr>
        <w:ind w:firstLine="400"/>
        <w:jc w:val="both"/>
      </w:pPr>
      <w:r>
        <w:t>- лица вольнонаемного состава Советской Армии, Военно-Морского Флота, органов внутренних дел и государственной безопасности, занимавшие штатные должности в воинских</w:t>
      </w:r>
      <w:r>
        <w:t xml:space="preserve"> частях, штабах и учреждениях, входивших в состав действующей армии в период Великой Отечественной войны, либо лица, находившиеся в этот период в городах, участие в обороне которых засчитывается в выслугу лет для назначения пенсии на льготных условиях, уст</w:t>
      </w:r>
      <w:r>
        <w:t xml:space="preserve">ановленных для военнослужащих частей действующей армии; </w:t>
      </w:r>
    </w:p>
    <w:p w:rsidR="00000000" w:rsidRDefault="00591B44">
      <w:pPr>
        <w:ind w:firstLine="400"/>
        <w:jc w:val="both"/>
      </w:pPr>
      <w:r>
        <w:t xml:space="preserve">- граждане, проживающие в районах, признанных Правительством Республики Казахстан зонами экологического бедствия; </w:t>
      </w:r>
    </w:p>
    <w:p w:rsidR="00000000" w:rsidRDefault="00591B44">
      <w:pPr>
        <w:ind w:firstLine="400"/>
        <w:jc w:val="both"/>
      </w:pPr>
      <w:r>
        <w:t>- участники ликвидации последствий катастрофы на Чернобыльской АЭС в пределах зоны о</w:t>
      </w:r>
      <w:r>
        <w:t xml:space="preserve">тчуждения в 1986-1987 годах; </w:t>
      </w:r>
    </w:p>
    <w:p w:rsidR="00000000" w:rsidRDefault="00591B44">
      <w:pPr>
        <w:ind w:firstLine="400"/>
        <w:jc w:val="both"/>
      </w:pPr>
      <w:r>
        <w:t xml:space="preserve">- лица, эвакуированные (в том числе выехавшие добровольно) в 1986 году из зоны отчуждения в связи с аварией на Чернобыльской АЭС; </w:t>
      </w:r>
    </w:p>
    <w:p w:rsidR="00000000" w:rsidRDefault="00591B44">
      <w:pPr>
        <w:ind w:firstLine="400"/>
        <w:jc w:val="both"/>
      </w:pPr>
      <w:r>
        <w:t xml:space="preserve">- пенсионеры; </w:t>
      </w:r>
    </w:p>
    <w:p w:rsidR="00000000" w:rsidRDefault="00591B44">
      <w:pPr>
        <w:ind w:firstLine="400"/>
        <w:jc w:val="both"/>
      </w:pPr>
      <w:r>
        <w:t>- солдаты, матросы, сержанты, старшины, прапорщики, мичманы из числа военнослужа</w:t>
      </w:r>
      <w:r>
        <w:t xml:space="preserve">щих. </w:t>
      </w:r>
    </w:p>
    <w:p w:rsidR="00000000" w:rsidRDefault="00591B44">
      <w:pPr>
        <w:ind w:firstLine="400"/>
        <w:jc w:val="both"/>
      </w:pPr>
      <w:r>
        <w:t xml:space="preserve">2. Районные, городские (кроме городов районного подчинения), районные в городах Советы народных депутатов имеют право понижать ставки и устанавливать дополнительные льготы по налогам как для категорий плательщиков, так и для отдельных плательщиков. </w:t>
      </w:r>
    </w:p>
    <w:p w:rsidR="00000000" w:rsidRDefault="00591B44">
      <w:pPr>
        <w:spacing w:after="240"/>
        <w:ind w:firstLine="400"/>
        <w:jc w:val="both"/>
      </w:pPr>
      <w:r>
        <w:t>Городские районного подчинения, поселковые, сельские Советы народных депутатов могут предоставлять льготы по налогу на имущество для отдельных плательщиков.</w:t>
      </w:r>
    </w:p>
    <w:p w:rsidR="00000000" w:rsidRDefault="00591B44">
      <w:pPr>
        <w:ind w:firstLine="400"/>
        <w:jc w:val="both"/>
      </w:pPr>
      <w:r>
        <w:rPr>
          <w:rStyle w:val="s1"/>
        </w:rPr>
        <w:t>Статья 5.</w:t>
      </w:r>
      <w:r>
        <w:t xml:space="preserve"> Порядок исчисления и уплаты налога </w:t>
      </w:r>
    </w:p>
    <w:p w:rsidR="00000000" w:rsidRDefault="00591B44">
      <w:pPr>
        <w:ind w:firstLine="400"/>
        <w:jc w:val="both"/>
      </w:pPr>
      <w:r>
        <w:t>1. Исчисление налога на имущество производится налого</w:t>
      </w:r>
      <w:r>
        <w:t xml:space="preserve">выми органами. </w:t>
      </w:r>
    </w:p>
    <w:p w:rsidR="00000000" w:rsidRDefault="00591B44">
      <w:pPr>
        <w:ind w:firstLine="400"/>
        <w:jc w:val="both"/>
      </w:pPr>
      <w:r>
        <w:t>Налог исчисляется на основании данных органов коммунального хозяйства об оценке строений, сооружений и помещений на 1 января каждого года, а при отсутствии ее - по оценке, применяемой для исчисления платежей по государственному обязательном</w:t>
      </w:r>
      <w:r>
        <w:t xml:space="preserve">у страхованию этих строений. </w:t>
      </w:r>
    </w:p>
    <w:p w:rsidR="00000000" w:rsidRDefault="00591B44">
      <w:pPr>
        <w:ind w:firstLine="400"/>
        <w:jc w:val="both"/>
      </w:pPr>
      <w:r>
        <w:t xml:space="preserve">За строения, сооружения и помещения, находящиеся в общей долевой собственности нескольких плательщиков, налог уплачивается каждым из этих собственников соразмерно их доле в этих строениях, сооружениях и помещениях. </w:t>
      </w:r>
    </w:p>
    <w:p w:rsidR="00000000" w:rsidRDefault="00591B44">
      <w:pPr>
        <w:ind w:firstLine="400"/>
        <w:jc w:val="both"/>
      </w:pPr>
      <w:r>
        <w:t xml:space="preserve">2. Данные, необходимые для исчисления налоговых платежей, представляются налоговым органам без оплаты. </w:t>
      </w:r>
    </w:p>
    <w:p w:rsidR="00000000" w:rsidRDefault="00591B44">
      <w:pPr>
        <w:ind w:firstLine="400"/>
        <w:jc w:val="both"/>
      </w:pPr>
      <w:r>
        <w:t>3. По вновь возведенным и приобретенным строениям, сооружениям, помещениям налог уплачивается с начала года, следующего за их возведением или приобретен</w:t>
      </w:r>
      <w:r>
        <w:t xml:space="preserve">ием. </w:t>
      </w:r>
    </w:p>
    <w:p w:rsidR="00000000" w:rsidRDefault="00591B44">
      <w:pPr>
        <w:ind w:firstLine="400"/>
        <w:jc w:val="both"/>
      </w:pPr>
      <w:r>
        <w:t xml:space="preserve">4. Лица, купившие строения, сооружения, помещения в рассрочку по договорам у предприятий, учреждений, организаций и граждан, привлекаются к уплате налога с начала года, следующего за годом их приобретения, т.е. фактического пользования. </w:t>
      </w:r>
    </w:p>
    <w:p w:rsidR="00000000" w:rsidRDefault="00591B44">
      <w:pPr>
        <w:ind w:firstLine="400"/>
        <w:jc w:val="both"/>
      </w:pPr>
      <w:r>
        <w:t>5. При отчуж</w:t>
      </w:r>
      <w:r>
        <w:t>дении строений, сооружений, помещений в течение года от одного плательщика другому налог предъявляется первоначальному плательщику с 1 января этого года до начала того месяца, в котором он утратил право собственности на указанное имущество, а новому плател</w:t>
      </w:r>
      <w:r>
        <w:t xml:space="preserve">ьщику, начиная с месяца, в котором у него возникло право собственности. </w:t>
      </w:r>
    </w:p>
    <w:p w:rsidR="00000000" w:rsidRDefault="00591B44">
      <w:pPr>
        <w:ind w:firstLine="400"/>
        <w:jc w:val="both"/>
      </w:pPr>
      <w:r>
        <w:t xml:space="preserve">6. При возникновении права на льготу в течение года перерасчет налога производится с месяца, в котором возникло это право. </w:t>
      </w:r>
    </w:p>
    <w:p w:rsidR="00000000" w:rsidRDefault="00591B44">
      <w:pPr>
        <w:ind w:firstLine="400"/>
        <w:jc w:val="both"/>
      </w:pPr>
      <w:r>
        <w:t>7. Учет плательщиков и начисление налога производится ежего</w:t>
      </w:r>
      <w:r>
        <w:t xml:space="preserve">дно по состоянию на 1 июня. </w:t>
      </w:r>
    </w:p>
    <w:p w:rsidR="00000000" w:rsidRDefault="00591B44">
      <w:pPr>
        <w:ind w:firstLine="400"/>
        <w:jc w:val="both"/>
      </w:pPr>
      <w:r>
        <w:t xml:space="preserve">Платежные извещения об уплате налога вручаются плательщикам налоговыми органами не позднее 1 марта, если местными Советами народных депутатов не установлены иные сроки проведения учета плательщиков. </w:t>
      </w:r>
    </w:p>
    <w:p w:rsidR="00000000" w:rsidRDefault="00591B44">
      <w:pPr>
        <w:ind w:firstLine="400"/>
        <w:jc w:val="both"/>
      </w:pPr>
      <w:r>
        <w:t>8. Уплата налога производит</w:t>
      </w:r>
      <w:r>
        <w:t xml:space="preserve">ся указанными лицами равными долями в два срока: не позднее 15 сентября и 15 ноября. </w:t>
      </w:r>
    </w:p>
    <w:p w:rsidR="00000000" w:rsidRDefault="00591B44">
      <w:pPr>
        <w:ind w:firstLine="400"/>
        <w:jc w:val="both"/>
      </w:pPr>
      <w:r>
        <w:t xml:space="preserve">9. Суммы налога поступают в бюджеты соответствующих местных советов народных депутатов. </w:t>
      </w:r>
    </w:p>
    <w:p w:rsidR="00000000" w:rsidRDefault="00591B44">
      <w:pPr>
        <w:ind w:firstLine="400"/>
        <w:jc w:val="both"/>
      </w:pPr>
      <w:r>
        <w:t>10. Плательщики, своевременно не привлеченные к уплате налога, уплачивают их не б</w:t>
      </w:r>
      <w:r>
        <w:t xml:space="preserve">олее чем за три предшествующих года. </w:t>
      </w:r>
    </w:p>
    <w:p w:rsidR="00000000" w:rsidRDefault="00591B44">
      <w:pPr>
        <w:spacing w:after="240"/>
        <w:ind w:firstLine="400"/>
        <w:jc w:val="both"/>
      </w:pPr>
      <w:r>
        <w:t>11. Пересмотр неправильно произведенного налогообложения допускается не более чем за три предшествующих года.</w:t>
      </w:r>
    </w:p>
    <w:p w:rsidR="00000000" w:rsidRDefault="00591B44">
      <w:pPr>
        <w:ind w:firstLine="400"/>
        <w:jc w:val="both"/>
      </w:pPr>
      <w:r>
        <w:rPr>
          <w:rStyle w:val="s1"/>
        </w:rPr>
        <w:t>Статья 6.</w:t>
      </w:r>
      <w:r>
        <w:t xml:space="preserve"> Ответственность плательщика </w:t>
      </w:r>
    </w:p>
    <w:p w:rsidR="00000000" w:rsidRDefault="00591B44">
      <w:pPr>
        <w:ind w:firstLine="400"/>
        <w:jc w:val="both"/>
      </w:pPr>
      <w:r>
        <w:t>1. За нарушения в исчислении и уплате налога на имущество к плательщи</w:t>
      </w:r>
      <w:r>
        <w:t xml:space="preserve">кам применяются санкции, предусмотренные </w:t>
      </w:r>
      <w:hyperlink r:id="rId8" w:history="1">
        <w:r>
          <w:rPr>
            <w:rStyle w:val="a3"/>
          </w:rPr>
          <w:t>Законом</w:t>
        </w:r>
      </w:hyperlink>
      <w:r>
        <w:t xml:space="preserve"> "О налоговой системе в Республике Казахстан". </w:t>
      </w:r>
    </w:p>
    <w:p w:rsidR="00000000" w:rsidRDefault="00591B44">
      <w:pPr>
        <w:spacing w:after="240"/>
        <w:ind w:firstLine="400"/>
        <w:jc w:val="both"/>
      </w:pPr>
      <w:r>
        <w:t>2. За задержку внесения налога на имущество плательщик уплачивает пени в размере 0,2 процента от</w:t>
      </w:r>
      <w:r>
        <w:t xml:space="preserve"> неуплаченной суммы за каждый просроченный день.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91B44">
            <w:pPr>
              <w:ind w:firstLine="400"/>
            </w:pPr>
            <w:r>
              <w:rPr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591B44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591B44">
      <w:r>
        <w:rPr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1B44" w:rsidRDefault="00591B44" w:rsidP="00591B44">
      <w:r>
        <w:separator/>
      </w:r>
    </w:p>
  </w:endnote>
  <w:endnote w:type="continuationSeparator" w:id="0">
    <w:p w:rsidR="00591B44" w:rsidRDefault="00591B44" w:rsidP="00591B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B44" w:rsidRDefault="00591B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B44" w:rsidRDefault="00591B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B44" w:rsidRDefault="00591B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1B44" w:rsidRDefault="00591B44" w:rsidP="00591B44">
      <w:r>
        <w:separator/>
      </w:r>
    </w:p>
  </w:footnote>
  <w:footnote w:type="continuationSeparator" w:id="0">
    <w:p w:rsidR="00591B44" w:rsidRDefault="00591B44" w:rsidP="00591B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B44" w:rsidRDefault="00591B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B44" w:rsidRDefault="00591B44" w:rsidP="00591B4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91B44" w:rsidRPr="00591B44" w:rsidRDefault="00591B44" w:rsidP="00591B4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24 декабря 1991 года № 1045-XII О налоге на имущество физических лиц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B44" w:rsidRDefault="00591B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1B44"/>
    <w:rsid w:val="00591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91B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1B44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591B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1B44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91B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1B44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591B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1B44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087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85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731</Words>
  <Characters>4969</Characters>
  <Application>Microsoft Office Word</Application>
  <DocSecurity>0</DocSecurity>
  <Lines>41</Lines>
  <Paragraphs>11</Paragraphs>
  <ScaleCrop>false</ScaleCrop>
  <Company/>
  <LinksUpToDate>false</LinksUpToDate>
  <CharactersWithSpaces>5689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24 декабря 1991 года № 1045-XII О налоге на имущество физических лиц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2023-09-14T19:48:00Z</dcterms:created>
  <dcterms:modified xsi:type="dcterms:W3CDTF">2023-09-14T19:48:00Z</dcterms:modified>
</cp:coreProperties>
</file>