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75C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Казахстан, имеющий силу закона, от 20 июля 1995 </w:t>
      </w:r>
      <w:r>
        <w:br/>
      </w:r>
      <w:r>
        <w:rPr>
          <w:rStyle w:val="s1"/>
        </w:rPr>
        <w:t>года № 2372 О государственном регулировании отношений, связанных с</w:t>
      </w:r>
      <w:r>
        <w:t xml:space="preserve"> </w:t>
      </w:r>
      <w:r>
        <w:br/>
      </w:r>
      <w:r>
        <w:rPr>
          <w:rStyle w:val="s1"/>
        </w:rPr>
        <w:t>драгоценными металлами и драгоценными камнями</w:t>
      </w:r>
      <w:r>
        <w:t xml:space="preserve"> </w:t>
      </w:r>
      <w:r>
        <w:br/>
      </w:r>
      <w:r>
        <w:rPr>
          <w:rStyle w:val="s1"/>
        </w:rPr>
        <w:t>(с изменениями от 03.07.96 г.)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9.07.98 г. № 276-1</w:t>
      </w:r>
    </w:p>
    <w:p w:rsidR="00000000" w:rsidRDefault="0083575C">
      <w:pPr>
        <w:spacing w:after="240"/>
        <w:ind w:firstLine="400"/>
        <w:jc w:val="both"/>
      </w:pPr>
      <w:r>
        <w:t xml:space="preserve">В соответствии со </w:t>
      </w:r>
      <w:hyperlink r:id="rId8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</w:t>
      </w:r>
      <w:r>
        <w:t>гировании Президенту Республики Казахстан и главам местных администраций дополнительных полномочий" издаю настоящий Указ.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1 с изменениями, внесенными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1.</w:t>
      </w:r>
      <w:r>
        <w:t xml:space="preserve"> Основные понятия, используемые в настоящем Указе </w:t>
      </w:r>
    </w:p>
    <w:p w:rsidR="00000000" w:rsidRDefault="0083575C">
      <w:pPr>
        <w:ind w:firstLine="400"/>
        <w:jc w:val="both"/>
      </w:pPr>
      <w:r>
        <w:t xml:space="preserve">"Аффинированные драгоценные металлы" - драгоценные металлы, прошедшие стадию очистки и отвечающие международным стандартам или стандартам Республики Казахстан (в слитках, порошках, гранулах); </w:t>
      </w:r>
    </w:p>
    <w:p w:rsidR="00000000" w:rsidRDefault="0083575C">
      <w:pPr>
        <w:ind w:firstLine="400"/>
        <w:jc w:val="both"/>
      </w:pPr>
      <w:r>
        <w:t>"Государ</w:t>
      </w:r>
      <w:r>
        <w:t xml:space="preserve">ственное хранилище ценностей (Гохран)" - государственное предприятие, осуществляющее на договорных отношениях хранение драгоценных металлов, драгоценных камней и изделий из них, принадлежащих юридическим лицам; </w:t>
      </w:r>
    </w:p>
    <w:p w:rsidR="00000000" w:rsidRDefault="0083575C">
      <w:pPr>
        <w:ind w:firstLine="400"/>
        <w:jc w:val="both"/>
      </w:pPr>
      <w:r>
        <w:t>"драгоценные металлы" - золото, серебро, пла</w:t>
      </w:r>
      <w:r>
        <w:t xml:space="preserve">тина и металлы платиновой группы (палладий, иридий, родий, рутений, осмий) в любом виде и состоянии: в сырье, сплавах, полуфабрикатах, промышленных продуктах, химических соединениях, изделиях, ломе и отходах; </w:t>
      </w:r>
    </w:p>
    <w:p w:rsidR="00000000" w:rsidRDefault="0083575C">
      <w:pPr>
        <w:ind w:firstLine="400"/>
        <w:jc w:val="both"/>
      </w:pPr>
      <w:r>
        <w:t>"драгоценные камни" - природные алмазы, изумру</w:t>
      </w:r>
      <w:r>
        <w:t xml:space="preserve">ды, рубины, сапфиры и другие драгоценные камни в сыром и обработанном виде по перечню, утверждаемому Правительством Республики Казахстан; </w:t>
      </w:r>
    </w:p>
    <w:p w:rsidR="00000000" w:rsidRDefault="0083575C">
      <w:pPr>
        <w:ind w:firstLine="400"/>
        <w:jc w:val="both"/>
      </w:pPr>
      <w:r>
        <w:t>"металлические счета" - банковские счета, открываемые в уполномоченном банке юридическому или физическому лицу, на ко</w:t>
      </w:r>
      <w:r>
        <w:t xml:space="preserve">торых отражаются физическое количество аффинированных драгоценных металлов, принадлежащих данному лицу; </w:t>
      </w:r>
    </w:p>
    <w:p w:rsidR="00000000" w:rsidRDefault="0083575C">
      <w:pPr>
        <w:ind w:firstLine="400"/>
        <w:jc w:val="both"/>
      </w:pPr>
      <w:r>
        <w:t>"первичные торги" - торги, на которых осуществляется первичная продажа аффинированных драгоценных металлов, произведенных из сырья, добытого на террито</w:t>
      </w:r>
      <w:r>
        <w:t xml:space="preserve">рии Республики Казахстан. Правила проведения первичных торгов определяются уполномоченным органом по согласованию с Национальным Банком Республики Казахстан; </w:t>
      </w:r>
    </w:p>
    <w:p w:rsidR="00000000" w:rsidRDefault="0083575C">
      <w:pPr>
        <w:ind w:firstLine="400"/>
        <w:jc w:val="both"/>
      </w:pPr>
      <w:r>
        <w:t>"подъемное золото" - драгоценные металлы в виде самородков, обнаруженные при производстве геолого</w:t>
      </w:r>
      <w:r>
        <w:t xml:space="preserve">разведочных и добычных работ в карьерах, горных выработках коренных и россыпных месторождений Республики Казахстан; </w:t>
      </w:r>
    </w:p>
    <w:p w:rsidR="00000000" w:rsidRDefault="0083575C">
      <w:pPr>
        <w:ind w:firstLine="400"/>
        <w:jc w:val="both"/>
      </w:pPr>
      <w:r>
        <w:t xml:space="preserve">"уполномоченные банки" - банки, имеющие право на участие в первичных торгах и проведение операций с аффинированными драгоценными металлами </w:t>
      </w:r>
      <w:r>
        <w:t xml:space="preserve">в соответствии с лицензией, выданной Национальным Банком Республики Казахстан; </w:t>
      </w:r>
    </w:p>
    <w:p w:rsidR="00000000" w:rsidRDefault="0083575C">
      <w:pPr>
        <w:ind w:firstLine="400"/>
        <w:jc w:val="both"/>
      </w:pPr>
      <w:r>
        <w:t>"уполномоченный орган" - государственный орган, осуществляющий полномочия на основе законодательства Республики Казахстан в сфере регулирования отношений, связанных с осуществл</w:t>
      </w:r>
      <w:r>
        <w:t xml:space="preserve">ением деятельности с драгоценными металлами, драгоценными камнями и ювелирными изделиями; </w:t>
      </w:r>
    </w:p>
    <w:p w:rsidR="00000000" w:rsidRDefault="0083575C">
      <w:pPr>
        <w:spacing w:after="240"/>
        <w:ind w:firstLine="400"/>
        <w:jc w:val="both"/>
      </w:pPr>
      <w:r>
        <w:t>"ювелирные изделия" - изделия из драгоценных металлов и драгоценных камней.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2 с изменениями, внесенными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2.</w:t>
      </w:r>
      <w:r>
        <w:t xml:space="preserve"> Отношения, регулируемые настоящим Указом </w:t>
      </w:r>
    </w:p>
    <w:p w:rsidR="00000000" w:rsidRDefault="0083575C">
      <w:pPr>
        <w:spacing w:after="240"/>
        <w:ind w:firstLine="400"/>
        <w:jc w:val="both"/>
      </w:pPr>
      <w:r>
        <w:t>Отношения, связанные с осуществлением перечисленных в статье 3 настоящего Указа видов деятельности с драгоценными металлами, драгоценными камнями и ювелирными издел</w:t>
      </w:r>
      <w:r>
        <w:t>иями, подлежат государственному регулированию в формах, установленных настоящим Указом.</w:t>
      </w:r>
    </w:p>
    <w:p w:rsidR="00000000" w:rsidRDefault="0083575C">
      <w:pPr>
        <w:spacing w:after="240"/>
        <w:ind w:firstLine="400"/>
        <w:jc w:val="both"/>
      </w:pPr>
      <w:bookmarkStart w:id="1" w:name="SUB30000"/>
      <w:bookmarkEnd w:id="1"/>
      <w:r>
        <w:rPr>
          <w:rStyle w:val="s3"/>
        </w:rPr>
        <w:t xml:space="preserve">Статья 3 с изменениями, внесенными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3.</w:t>
      </w:r>
      <w:r>
        <w:t xml:space="preserve"> Лицензирование видов деятельн</w:t>
      </w:r>
      <w:r>
        <w:t xml:space="preserve">ости с драгоценными металлами, драгоценными камнями и ювелирными изделиями </w:t>
      </w:r>
    </w:p>
    <w:p w:rsidR="00000000" w:rsidRDefault="0083575C">
      <w:pPr>
        <w:ind w:firstLine="400"/>
        <w:jc w:val="both"/>
      </w:pPr>
      <w:r>
        <w:t xml:space="preserve">На территории Республики Казахстан подлежат лицензированию следующие виды деятельности: </w:t>
      </w:r>
    </w:p>
    <w:p w:rsidR="00000000" w:rsidRDefault="0083575C">
      <w:pPr>
        <w:ind w:firstLine="400"/>
        <w:jc w:val="both"/>
      </w:pPr>
      <w:r>
        <w:t xml:space="preserve">1) связанные с драгоценными металлами и драгоценными камнями: </w:t>
      </w:r>
    </w:p>
    <w:p w:rsidR="00000000" w:rsidRDefault="0083575C">
      <w:pPr>
        <w:ind w:firstLine="400"/>
        <w:jc w:val="both"/>
      </w:pPr>
      <w:r>
        <w:t xml:space="preserve">разведка; </w:t>
      </w:r>
    </w:p>
    <w:p w:rsidR="00000000" w:rsidRDefault="0083575C">
      <w:pPr>
        <w:ind w:firstLine="400"/>
        <w:jc w:val="both"/>
      </w:pPr>
      <w:r>
        <w:t xml:space="preserve">добыча; </w:t>
      </w:r>
    </w:p>
    <w:p w:rsidR="00000000" w:rsidRDefault="0083575C">
      <w:pPr>
        <w:ind w:firstLine="400"/>
        <w:jc w:val="both"/>
      </w:pPr>
      <w:r>
        <w:t>перерабо</w:t>
      </w:r>
      <w:r>
        <w:t xml:space="preserve">тка; </w:t>
      </w:r>
    </w:p>
    <w:p w:rsidR="00000000" w:rsidRDefault="0083575C">
      <w:pPr>
        <w:ind w:firstLine="400"/>
        <w:jc w:val="both"/>
      </w:pPr>
      <w:r>
        <w:t xml:space="preserve">заготовка и переработка вторичных ресурсов и отходов, содержащих драгоценные металлы и драгоценные камни; </w:t>
      </w:r>
    </w:p>
    <w:p w:rsidR="00000000" w:rsidRDefault="0083575C">
      <w:pPr>
        <w:ind w:firstLine="400"/>
        <w:jc w:val="both"/>
      </w:pPr>
      <w:r>
        <w:t xml:space="preserve">2) связанные с аффинированными драгоценными металлами: </w:t>
      </w:r>
    </w:p>
    <w:p w:rsidR="00000000" w:rsidRDefault="0083575C">
      <w:pPr>
        <w:ind w:firstLine="400"/>
        <w:jc w:val="both"/>
      </w:pPr>
      <w:r>
        <w:t xml:space="preserve">хранение; </w:t>
      </w:r>
    </w:p>
    <w:p w:rsidR="00000000" w:rsidRDefault="0083575C">
      <w:pPr>
        <w:ind w:firstLine="400"/>
        <w:jc w:val="both"/>
      </w:pPr>
      <w:r>
        <w:t xml:space="preserve">операции по переходу права собственности: </w:t>
      </w:r>
    </w:p>
    <w:p w:rsidR="00000000" w:rsidRDefault="0083575C">
      <w:pPr>
        <w:ind w:firstLine="400"/>
        <w:jc w:val="both"/>
      </w:pPr>
      <w:r>
        <w:t xml:space="preserve">а) купля-продажа; </w:t>
      </w:r>
    </w:p>
    <w:p w:rsidR="00000000" w:rsidRDefault="0083575C">
      <w:pPr>
        <w:ind w:firstLine="400"/>
        <w:jc w:val="both"/>
      </w:pPr>
      <w:r>
        <w:t xml:space="preserve">б) банковские операции; </w:t>
      </w:r>
    </w:p>
    <w:p w:rsidR="00000000" w:rsidRDefault="0083575C">
      <w:pPr>
        <w:ind w:firstLine="400"/>
        <w:jc w:val="both"/>
      </w:pPr>
      <w:r>
        <w:t xml:space="preserve">3) связанные с ювелирными изделиями: </w:t>
      </w:r>
    </w:p>
    <w:p w:rsidR="00000000" w:rsidRDefault="0083575C">
      <w:pPr>
        <w:spacing w:after="240"/>
        <w:ind w:firstLine="400"/>
        <w:jc w:val="both"/>
      </w:pPr>
      <w:r>
        <w:t>изготовление.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4 с изменениями, внесенными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4.</w:t>
      </w:r>
      <w:r>
        <w:t xml:space="preserve"> Контроль за деятельностью с драгоценными</w:t>
      </w:r>
      <w:r>
        <w:t xml:space="preserve"> металлами, драгоценными камнями и ювелирными изделиями </w:t>
      </w:r>
    </w:p>
    <w:p w:rsidR="00000000" w:rsidRDefault="0083575C">
      <w:pPr>
        <w:spacing w:after="240"/>
        <w:ind w:firstLine="400"/>
        <w:jc w:val="both"/>
      </w:pPr>
      <w:r>
        <w:t xml:space="preserve">На территории Республики Казахстан действует система государственного контроля за осуществлением перечисленных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настоящего Указа видов деятельности с драгоцен</w:t>
      </w:r>
      <w:r>
        <w:t>ными металлами, драгоценными камнями и ювелирными изделиями, которая ведется уполномоченными органами.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5 с изменениями, внесенными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5.</w:t>
      </w:r>
      <w:r>
        <w:t xml:space="preserve"> Учет и отчетно</w:t>
      </w:r>
      <w:r>
        <w:t xml:space="preserve">сть </w:t>
      </w:r>
    </w:p>
    <w:p w:rsidR="00000000" w:rsidRDefault="0083575C">
      <w:pPr>
        <w:spacing w:after="240"/>
        <w:ind w:firstLine="400"/>
        <w:jc w:val="both"/>
      </w:pPr>
      <w:r>
        <w:t xml:space="preserve">Юридические и физические лица, осуществляющие перечисленные в </w:t>
      </w:r>
      <w:hyperlink w:anchor="sub30000" w:history="1">
        <w:r>
          <w:rPr>
            <w:rStyle w:val="a3"/>
          </w:rPr>
          <w:t>статье</w:t>
        </w:r>
      </w:hyperlink>
      <w:r>
        <w:t xml:space="preserve"> 3 настоящего Указа виды деятельности с драгоценными металлами, драгоценными камнями и ювелирными изделиями, ведут установленный учет и представляют отч</w:t>
      </w:r>
      <w:r>
        <w:t>етность в соответствии с законодательством Республики Казахстан.</w:t>
      </w:r>
    </w:p>
    <w:p w:rsidR="00000000" w:rsidRDefault="0083575C">
      <w:pPr>
        <w:spacing w:after="240"/>
        <w:ind w:firstLine="400"/>
        <w:jc w:val="both"/>
      </w:pPr>
      <w:bookmarkStart w:id="2" w:name="SUB60000"/>
      <w:bookmarkEnd w:id="2"/>
      <w:r>
        <w:rPr>
          <w:rStyle w:val="s3"/>
        </w:rPr>
        <w:t xml:space="preserve">Статья 6 с изменениями, внесенными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6.</w:t>
      </w:r>
      <w:r>
        <w:t xml:space="preserve"> Реализация аффинированных драгоценных металлов </w:t>
      </w:r>
    </w:p>
    <w:p w:rsidR="00000000" w:rsidRDefault="0083575C">
      <w:pPr>
        <w:ind w:firstLine="400"/>
        <w:jc w:val="both"/>
      </w:pPr>
      <w:r>
        <w:t>1. А</w:t>
      </w:r>
      <w:r>
        <w:t xml:space="preserve">ффинированные драгоценные металлы, произведенные из сырья, добытого на территории Республики Казахстан, подлежат реализации на первичных торгах, за исключением драгоценных металлов, вывозимых в соответствии с подпунктом 1) пункта 1 </w:t>
      </w:r>
      <w:hyperlink w:anchor="sub130000" w:history="1">
        <w:r>
          <w:rPr>
            <w:rStyle w:val="a3"/>
          </w:rPr>
          <w:t>статьи 13</w:t>
        </w:r>
      </w:hyperlink>
      <w:r>
        <w:t xml:space="preserve"> настоящего Указа. </w:t>
      </w:r>
    </w:p>
    <w:p w:rsidR="00000000" w:rsidRDefault="0083575C">
      <w:pPr>
        <w:ind w:firstLine="400"/>
        <w:jc w:val="both"/>
      </w:pPr>
      <w:r>
        <w:t xml:space="preserve">Аффинированные драгоценные металлы, выставленные на первичные торги, но не проданные, реализуются на внутреннем и внешнем рынках в объемах, подтвержденных уполномоченным органом. </w:t>
      </w:r>
    </w:p>
    <w:p w:rsidR="00000000" w:rsidRDefault="0083575C">
      <w:pPr>
        <w:ind w:firstLine="400"/>
        <w:jc w:val="both"/>
      </w:pPr>
      <w:r>
        <w:t>2. На первичных торгах в качестве покуп</w:t>
      </w:r>
      <w:r>
        <w:t xml:space="preserve">ателей принимают участие юридические лица, в том числе нерезиденты Республики Казахстан через Национальный и уполномоченные банки, в соответствии с Правилами проведения первичных торгов. </w:t>
      </w:r>
    </w:p>
    <w:p w:rsidR="00000000" w:rsidRDefault="0083575C">
      <w:pPr>
        <w:spacing w:after="240"/>
        <w:ind w:firstLine="400"/>
        <w:jc w:val="both"/>
      </w:pPr>
      <w:r>
        <w:t>3. На первичных торгах Казначейство Министерства финансов Республики</w:t>
      </w:r>
      <w:r>
        <w:t xml:space="preserve"> Казахстан и Национальный Банк Республики Казахстан имеют право первого отказа от покупки аффинированных драгоценных металлов, а также право участия в качестве продавцов.</w:t>
      </w:r>
    </w:p>
    <w:p w:rsidR="00000000" w:rsidRDefault="0083575C">
      <w:pPr>
        <w:spacing w:after="240"/>
        <w:ind w:firstLine="400"/>
        <w:jc w:val="both"/>
      </w:pPr>
      <w:bookmarkStart w:id="3" w:name="SUB70000"/>
      <w:bookmarkEnd w:id="3"/>
      <w:r>
        <w:rPr>
          <w:rStyle w:val="s3"/>
        </w:rPr>
        <w:t xml:space="preserve">Статья 7 с изменениями, внесенными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7.</w:t>
      </w:r>
      <w:r>
        <w:t xml:space="preserve"> Сделки с аффинированными драгоценными металлами </w:t>
      </w:r>
    </w:p>
    <w:p w:rsidR="00000000" w:rsidRDefault="0083575C">
      <w:pPr>
        <w:ind w:firstLine="400"/>
        <w:jc w:val="both"/>
      </w:pPr>
      <w:r>
        <w:t>1. Сделки с аффинированными драгоценными металлами, прошедшими реализацию на первичных торгах, а также с аффинированными драгоценными металлами, произведенными из сырья, добытого на территории иностранных государств, осуществляются юридическими и физически</w:t>
      </w:r>
      <w:r>
        <w:t xml:space="preserve">ми лицами на внутреннем и внешнем рынках путем отражения результатов таких сделок на металлических счетах в уполномоченных банках. </w:t>
      </w:r>
    </w:p>
    <w:p w:rsidR="00000000" w:rsidRDefault="0083575C">
      <w:pPr>
        <w:spacing w:after="240"/>
        <w:ind w:firstLine="400"/>
        <w:jc w:val="both"/>
      </w:pPr>
      <w:r>
        <w:t>2. На внешнем рынке сделки с аффинированными драгоценными металлами осуществляются в соответствии с валютным законодательств</w:t>
      </w:r>
      <w:r>
        <w:t>ом Республики Казахстан.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8 с изменениями, внесенными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8.</w:t>
      </w:r>
      <w:r>
        <w:t xml:space="preserve"> Хранение и отпуск аффинированных драгоценных металлов </w:t>
      </w:r>
    </w:p>
    <w:p w:rsidR="00000000" w:rsidRDefault="0083575C">
      <w:pPr>
        <w:ind w:firstLine="400"/>
        <w:jc w:val="both"/>
      </w:pPr>
      <w:r>
        <w:t>1. На территории Республики Казахстан</w:t>
      </w:r>
      <w:r>
        <w:t xml:space="preserve"> хранение приобретенных аффинированных драгоценных металлов осуществляется: </w:t>
      </w:r>
    </w:p>
    <w:p w:rsidR="00000000" w:rsidRDefault="0083575C">
      <w:pPr>
        <w:ind w:firstLine="400"/>
        <w:jc w:val="both"/>
      </w:pPr>
      <w:r>
        <w:t xml:space="preserve">юридическими лицами в Гохране либо в хранилищах Национального и уполномоченных банков; </w:t>
      </w:r>
    </w:p>
    <w:p w:rsidR="00000000" w:rsidRDefault="0083575C">
      <w:pPr>
        <w:ind w:firstLine="400"/>
        <w:jc w:val="both"/>
      </w:pPr>
      <w:r>
        <w:t xml:space="preserve">физическими лицами в уполномоченных банках. </w:t>
      </w:r>
    </w:p>
    <w:p w:rsidR="00000000" w:rsidRDefault="0083575C">
      <w:pPr>
        <w:ind w:firstLine="400"/>
        <w:jc w:val="both"/>
      </w:pPr>
      <w:r>
        <w:t xml:space="preserve">2. До реализации на первичных торгах аффинированные драгоценные металлы могут храниться на производстве. </w:t>
      </w:r>
    </w:p>
    <w:p w:rsidR="00000000" w:rsidRDefault="0083575C">
      <w:pPr>
        <w:spacing w:after="240"/>
        <w:ind w:firstLine="400"/>
        <w:jc w:val="both"/>
      </w:pPr>
      <w:r>
        <w:t>3. Аффинированные драгоценные металлы из Гохрана либо хранилищ Национального и уполномоченных банков отпускаются для осуществления лицензируемой деяте</w:t>
      </w:r>
      <w:r>
        <w:t>льности.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9 с изменениями, внесенными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9.</w:t>
      </w:r>
      <w:r>
        <w:t xml:space="preserve"> Операции Правительства Республики Казахстан с аффинированными драгоценными металлами </w:t>
      </w:r>
    </w:p>
    <w:p w:rsidR="00000000" w:rsidRDefault="0083575C">
      <w:pPr>
        <w:spacing w:after="240"/>
        <w:ind w:firstLine="400"/>
        <w:jc w:val="both"/>
      </w:pPr>
      <w:r>
        <w:t>Правительство Республи</w:t>
      </w:r>
      <w:r>
        <w:t>ки Казахстан осуществляет операции с аффинированными драгоценными металлами на внутреннем и внешнем рынках через Казначейство Министерства финансов Республики Казахстан, Национальный Банк Республики Казахстан.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10 с изменениями, внесенными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10.</w:t>
      </w:r>
      <w:r>
        <w:t xml:space="preserve"> Регулирование видов деятельности и операций с драгоценными камнями </w:t>
      </w:r>
    </w:p>
    <w:p w:rsidR="00000000" w:rsidRDefault="0083575C">
      <w:pPr>
        <w:spacing w:after="240"/>
        <w:ind w:firstLine="400"/>
        <w:jc w:val="both"/>
      </w:pPr>
      <w:r>
        <w:t>Регулирование видов деятельности и операций с драгоценными камнями производится в соответстви</w:t>
      </w:r>
      <w:r>
        <w:t>и с действующим законодательством и Правилами, установленными Правительством Республики Казахстан.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11 с изменениями, внесенными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11.</w:t>
      </w:r>
      <w:r>
        <w:t xml:space="preserve"> Правительственны</w:t>
      </w:r>
      <w:r>
        <w:t xml:space="preserve">й резерв драгоценных металлов и драгоценных камней </w:t>
      </w:r>
    </w:p>
    <w:p w:rsidR="00000000" w:rsidRDefault="0083575C">
      <w:pPr>
        <w:ind w:firstLine="400"/>
        <w:jc w:val="both"/>
      </w:pPr>
      <w:r>
        <w:t>1. Правительство формирует правительственный (бюджетный) резерв, состоящий из драгоценных металлов, в том числе подъемного золота и драгоценных камней, а также ювелирных изделий, приобретаемых Правительст</w:t>
      </w:r>
      <w:r>
        <w:t>вом Республики Казахстан за счет средств, предусмотренных в республиканском бюджете, а также конфискованных, бесхозяйных, перешедших по праву наследования государству, найденных в составе кладов и являющихся памятниками истории и культуры, при археологичес</w:t>
      </w:r>
      <w:r>
        <w:t xml:space="preserve">ких раскопках драгоценных металлов и драгоценных камней, изделий и лома из них, в виде высокохудожественных ювелирных изделий. </w:t>
      </w:r>
    </w:p>
    <w:p w:rsidR="00000000" w:rsidRDefault="0083575C">
      <w:pPr>
        <w:spacing w:after="240"/>
        <w:ind w:firstLine="400"/>
        <w:jc w:val="both"/>
      </w:pPr>
      <w:r>
        <w:t>2. Правительственный (бюджетный) резерв хранится в Гохране. Порядок сдачи, выдачи, расчетов и реализации сдаваемых в правительст</w:t>
      </w:r>
      <w:r>
        <w:t>венный (бюджетный) резерв ценностей устанавливается Правительством Республики Казахстан.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12.</w:t>
      </w:r>
      <w:r>
        <w:t xml:space="preserve"> Лом и отходы, содержащие драгоценные металлы и драгоценные камни </w:t>
      </w:r>
    </w:p>
    <w:p w:rsidR="00000000" w:rsidRDefault="0083575C">
      <w:pPr>
        <w:spacing w:after="240"/>
        <w:ind w:firstLine="400"/>
        <w:jc w:val="both"/>
      </w:pPr>
      <w:r>
        <w:t>Лом и отходы, содержащие драгоценные металлы и драгоценные камни, образующиеся у юридическ</w:t>
      </w:r>
      <w:r>
        <w:t>их лиц и индивидуальных предпринимателей, подлежат обязательному учету и могут быть проданы для переработки или использованы повторно по месту их образования.</w:t>
      </w:r>
    </w:p>
    <w:p w:rsidR="00000000" w:rsidRDefault="0083575C">
      <w:pPr>
        <w:spacing w:after="240"/>
        <w:ind w:firstLine="400"/>
        <w:jc w:val="both"/>
      </w:pPr>
      <w:bookmarkStart w:id="4" w:name="SUB130000"/>
      <w:bookmarkEnd w:id="4"/>
      <w:r>
        <w:rPr>
          <w:rStyle w:val="s3"/>
        </w:rPr>
        <w:t xml:space="preserve">Статья 13 с изменениями, внесенными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13.</w:t>
      </w:r>
      <w:r>
        <w:t xml:space="preserve"> Вывоз драгоценных металлов </w:t>
      </w:r>
    </w:p>
    <w:p w:rsidR="00000000" w:rsidRDefault="0083575C">
      <w:pPr>
        <w:ind w:firstLine="400"/>
        <w:jc w:val="both"/>
      </w:pPr>
      <w:r>
        <w:t xml:space="preserve">1. Вывоз аффинированных драгоценных металлов, произведенных из сырья, добытого на территории Республики Казахстан, разрешается в следующих случаях: </w:t>
      </w:r>
    </w:p>
    <w:p w:rsidR="00000000" w:rsidRDefault="0083575C">
      <w:pPr>
        <w:ind w:firstLine="400"/>
        <w:jc w:val="both"/>
      </w:pPr>
      <w:r>
        <w:t>1) иностранному инвестору либо юрид</w:t>
      </w:r>
      <w:r>
        <w:t xml:space="preserve">ическому лицу с иностранным участием, заключившему с уполномоченным органом контракт, в котором предусмотрено производство аффинированных драгоценных металлов в порядке, определяемом Правительством Республики Казахстан; </w:t>
      </w:r>
    </w:p>
    <w:p w:rsidR="00000000" w:rsidRDefault="0083575C">
      <w:pPr>
        <w:ind w:firstLine="400"/>
        <w:jc w:val="both"/>
      </w:pPr>
      <w:r>
        <w:t>2) юридическому лицу либо индивидуа</w:t>
      </w:r>
      <w:r>
        <w:t xml:space="preserve">льному предпринимателю, приобретшему аффинированные драгоценные металлы, прошедшие первичные торги. </w:t>
      </w:r>
    </w:p>
    <w:p w:rsidR="00000000" w:rsidRDefault="0083575C">
      <w:pPr>
        <w:ind w:firstLine="400"/>
        <w:jc w:val="both"/>
      </w:pPr>
      <w:r>
        <w:t>3) юридическому лицу, выставлявшему для продажи аффинированные драгоценные металлы на первичные торги и не реализовавшему их в объемах, подтвержденных упол</w:t>
      </w:r>
      <w:r>
        <w:t xml:space="preserve">номоченным органом. </w:t>
      </w:r>
    </w:p>
    <w:p w:rsidR="00000000" w:rsidRDefault="0083575C">
      <w:pPr>
        <w:ind w:firstLine="400"/>
        <w:jc w:val="both"/>
      </w:pPr>
      <w:r>
        <w:t xml:space="preserve">2. Вывоз с территории Республики Казахстан аффинированных драгоценных металлов, произведенных из сырья, добытого на территории иностранных государств, осуществляется в порядке, определяемом Правительством Республики Казахстан. </w:t>
      </w:r>
    </w:p>
    <w:p w:rsidR="00000000" w:rsidRDefault="0083575C">
      <w:pPr>
        <w:ind w:firstLine="400"/>
        <w:jc w:val="both"/>
      </w:pPr>
      <w:r>
        <w:t>3. Сырь</w:t>
      </w:r>
      <w:r>
        <w:t xml:space="preserve">е, добытое на территории Республики Казахстан и содержащее драгоценные металлы, может вывозиться для аффинирования за ее территорией. Полученные аффинированные драгоценные металлы подлежат реализации на первичных торгах. </w:t>
      </w:r>
    </w:p>
    <w:p w:rsidR="00000000" w:rsidRDefault="0083575C">
      <w:pPr>
        <w:spacing w:after="240"/>
        <w:ind w:firstLine="400"/>
        <w:jc w:val="both"/>
      </w:pPr>
      <w:r>
        <w:t>4. Толлинговые операции с драгоцен</w:t>
      </w:r>
      <w:r>
        <w:t>ными металлами осуществляются юридическими и физическими лицами в порядке, установленном таможенным законодательством Республики Казахстан.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14.</w:t>
      </w:r>
      <w:r>
        <w:t xml:space="preserve"> Ввоз и вывоз инвестиционных, памятных и юбилейных монет, произведенных из драгоценных металлов </w:t>
      </w:r>
    </w:p>
    <w:p w:rsidR="00000000" w:rsidRDefault="0083575C">
      <w:pPr>
        <w:spacing w:after="240"/>
        <w:ind w:firstLine="400"/>
        <w:jc w:val="both"/>
      </w:pPr>
      <w:r>
        <w:t>Ввоз и вы</w:t>
      </w:r>
      <w:r>
        <w:t>воз с территории Республики Казахстан инвестиционных, памятных и юбилейных монет из драгоценных металлов регулируются валютным законодательством Республики Казахстан.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15 с изменениями, внесенными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15.</w:t>
      </w:r>
      <w:r>
        <w:t xml:space="preserve"> Ввоз аффинированных драгоценных металлов и драгоценных камней </w:t>
      </w:r>
    </w:p>
    <w:p w:rsidR="00000000" w:rsidRDefault="0083575C">
      <w:pPr>
        <w:spacing w:after="240"/>
        <w:ind w:firstLine="400"/>
        <w:jc w:val="both"/>
      </w:pPr>
      <w:r>
        <w:t>Аффинированные драгоценные металлы, драгоценные камни ввозятся на территорию Республики Казахстан юридическими и физическими лицами, в порядке, определяемом Правительством Республики Казахстан.</w:t>
      </w:r>
    </w:p>
    <w:p w:rsidR="00000000" w:rsidRDefault="0083575C">
      <w:pPr>
        <w:spacing w:after="240"/>
        <w:ind w:firstLine="400"/>
        <w:jc w:val="both"/>
      </w:pPr>
      <w:r>
        <w:rPr>
          <w:rStyle w:val="s3"/>
        </w:rPr>
        <w:t xml:space="preserve">Статья 16 с изменениями, внесенными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 июля 1996 г. 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16.</w:t>
      </w:r>
      <w:r>
        <w:t xml:space="preserve"> Ответственность за нарушение настоящего Указа </w:t>
      </w:r>
    </w:p>
    <w:p w:rsidR="00000000" w:rsidRDefault="0083575C">
      <w:pPr>
        <w:spacing w:after="240"/>
        <w:ind w:firstLine="400"/>
        <w:jc w:val="both"/>
      </w:pPr>
      <w:r>
        <w:t xml:space="preserve">За нарушение настоящего Указа юридические и физические лица, осуществляющие виды деятельности, перечисленные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настоящего Указа, несут ответственность в соответствии с законодательством Республики Казахстан.</w:t>
      </w:r>
    </w:p>
    <w:p w:rsidR="00000000" w:rsidRDefault="0083575C">
      <w:pPr>
        <w:ind w:firstLine="400"/>
        <w:jc w:val="both"/>
      </w:pPr>
      <w:r>
        <w:rPr>
          <w:rStyle w:val="s1"/>
        </w:rPr>
        <w:t>Статья 17.</w:t>
      </w:r>
      <w:r>
        <w:t xml:space="preserve"> Порядок вступления в силу настоящего Указа </w:t>
      </w:r>
    </w:p>
    <w:p w:rsidR="00000000" w:rsidRDefault="0083575C">
      <w:pPr>
        <w:ind w:firstLine="400"/>
        <w:jc w:val="both"/>
      </w:pPr>
      <w:r>
        <w:t xml:space="preserve">1. Настоящий Указ вступает в силу со дня опубликования. </w:t>
      </w:r>
    </w:p>
    <w:p w:rsidR="00000000" w:rsidRDefault="0083575C">
      <w:pPr>
        <w:spacing w:after="240"/>
        <w:ind w:firstLine="400"/>
        <w:jc w:val="both"/>
      </w:pPr>
      <w:r>
        <w:t xml:space="preserve">2. Положения </w:t>
      </w:r>
      <w:hyperlink w:anchor="sub60000" w:history="1">
        <w:r>
          <w:rPr>
            <w:rStyle w:val="a3"/>
          </w:rPr>
          <w:t>статьи 6</w:t>
        </w:r>
      </w:hyperlink>
      <w:r>
        <w:t xml:space="preserve">, </w:t>
      </w:r>
      <w:hyperlink w:anchor="sub70000" w:history="1">
        <w:r>
          <w:rPr>
            <w:rStyle w:val="a3"/>
          </w:rPr>
          <w:t>пункта 1</w:t>
        </w:r>
      </w:hyperlink>
      <w:r>
        <w:t xml:space="preserve"> статьи 7 в части сделок с аффинированными драгоценными металлами, прошедшими реализацию на первичных торгах, и </w:t>
      </w:r>
      <w:hyperlink w:anchor="sub130000" w:history="1">
        <w:r>
          <w:rPr>
            <w:rStyle w:val="a3"/>
          </w:rPr>
          <w:t>подпункта 2)</w:t>
        </w:r>
      </w:hyperlink>
      <w:r>
        <w:t xml:space="preserve"> </w:t>
      </w:r>
      <w:r>
        <w:t>пункта 1 статьи 13 настоящего Указа вводятся в действие после утверждения Правил проведения первичных торгов.</w:t>
      </w:r>
    </w:p>
    <w:p w:rsidR="00000000" w:rsidRDefault="0083575C">
      <w:pPr>
        <w:ind w:firstLine="400"/>
        <w:jc w:val="both"/>
      </w:pPr>
      <w:r>
        <w:t xml:space="preserve">Президент </w:t>
      </w:r>
    </w:p>
    <w:p w:rsidR="00000000" w:rsidRDefault="0083575C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75C" w:rsidRDefault="0083575C" w:rsidP="0083575C">
      <w:r>
        <w:separator/>
      </w:r>
    </w:p>
  </w:endnote>
  <w:endnote w:type="continuationSeparator" w:id="0">
    <w:p w:rsidR="0083575C" w:rsidRDefault="0083575C" w:rsidP="00835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5C" w:rsidRDefault="008357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5C" w:rsidRDefault="008357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5C" w:rsidRDefault="008357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75C" w:rsidRDefault="0083575C" w:rsidP="0083575C">
      <w:r>
        <w:separator/>
      </w:r>
    </w:p>
  </w:footnote>
  <w:footnote w:type="continuationSeparator" w:id="0">
    <w:p w:rsidR="0083575C" w:rsidRDefault="0083575C" w:rsidP="008357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5C" w:rsidRDefault="008357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5C" w:rsidRDefault="0083575C" w:rsidP="0083575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3575C" w:rsidRPr="0083575C" w:rsidRDefault="0083575C" w:rsidP="0083575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 от 20 июля 1995 года № 2372 О государственном регулировании отношений, связанных с драгоценными металлами и драгоценными камнями (с изменениями, внесенными в соответствии с Законом РК от 03.07.1996 г.)(утратил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5C" w:rsidRDefault="008357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75C"/>
    <w:rsid w:val="00835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57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575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357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575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57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575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357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575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2635" TargetMode="External"/><Relationship Id="rId13" Type="http://schemas.openxmlformats.org/officeDocument/2006/relationships/hyperlink" Target="http://online.zakon.kz/Document/?doc_id=1006147" TargetMode="External"/><Relationship Id="rId18" Type="http://schemas.openxmlformats.org/officeDocument/2006/relationships/hyperlink" Target="http://online.zakon.kz/Document/?doc_id=100614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147" TargetMode="External"/><Relationship Id="rId7" Type="http://schemas.openxmlformats.org/officeDocument/2006/relationships/hyperlink" Target="http://online.zakon.kz/Document/?doc_id=1009802" TargetMode="External"/><Relationship Id="rId12" Type="http://schemas.openxmlformats.org/officeDocument/2006/relationships/hyperlink" Target="http://online.zakon.kz/Document/?doc_id=1006147" TargetMode="External"/><Relationship Id="rId17" Type="http://schemas.openxmlformats.org/officeDocument/2006/relationships/hyperlink" Target="http://online.zakon.kz/Document/?doc_id=100614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147" TargetMode="External"/><Relationship Id="rId20" Type="http://schemas.openxmlformats.org/officeDocument/2006/relationships/hyperlink" Target="http://online.zakon.kz/Document/?doc_id=100614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14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14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06147" TargetMode="External"/><Relationship Id="rId19" Type="http://schemas.openxmlformats.org/officeDocument/2006/relationships/hyperlink" Target="http://online.zakon.kz/Document/?doc_id=10061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147" TargetMode="External"/><Relationship Id="rId14" Type="http://schemas.openxmlformats.org/officeDocument/2006/relationships/hyperlink" Target="http://online.zakon.kz/Document/?doc_id=1006147" TargetMode="External"/><Relationship Id="rId22" Type="http://schemas.openxmlformats.org/officeDocument/2006/relationships/hyperlink" Target="http://online.zakon.kz/Document/?doc_id=100614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1445</Words>
  <Characters>11620</Characters>
  <Application>Microsoft Office Word</Application>
  <DocSecurity>0</DocSecurity>
  <Lines>96</Lines>
  <Paragraphs>26</Paragraphs>
  <ScaleCrop>false</ScaleCrop>
  <Company/>
  <LinksUpToDate>false</LinksUpToDate>
  <CharactersWithSpaces>13039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 от 20 июля 1995 года № 2372 О государственном регулировании отношений, связанных с драгоценными металлами и драгоценными камнями (с изменениями, внесенными в соответствии с Законом РК от 03.07.1996 г.)(утратил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2023-11-04T23:55:00Z</dcterms:created>
  <dcterms:modified xsi:type="dcterms:W3CDTF">2023-11-04T23:55:00Z</dcterms:modified>
</cp:coreProperties>
</file>