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51C0">
      <w:pPr>
        <w:spacing w:after="240"/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19 декабря 1995 г. N</w:t>
      </w:r>
      <w:r>
        <w:t xml:space="preserve"> </w:t>
      </w:r>
      <w:r>
        <w:br/>
      </w:r>
      <w:r>
        <w:rPr>
          <w:rStyle w:val="s1"/>
        </w:rPr>
        <w:t>1817 О структуре центрального аппарата Государственного комитета</w:t>
      </w:r>
      <w:r>
        <w:t xml:space="preserve"> </w:t>
      </w:r>
      <w:r>
        <w:br/>
      </w:r>
      <w:r>
        <w:rPr>
          <w:rStyle w:val="s1"/>
        </w:rPr>
        <w:t>Республики Казахстан по статистике и анализу</w:t>
      </w:r>
    </w:p>
    <w:p w:rsidR="00000000" w:rsidRDefault="003251C0">
      <w:pPr>
        <w:ind w:firstLine="400"/>
        <w:jc w:val="both"/>
      </w:pPr>
      <w:r>
        <w:t xml:space="preserve">Правительство Республики Казахстан постановляет: </w:t>
      </w:r>
    </w:p>
    <w:p w:rsidR="00000000" w:rsidRDefault="003251C0">
      <w:pPr>
        <w:ind w:firstLine="400"/>
        <w:jc w:val="both"/>
      </w:pPr>
      <w:r>
        <w:t xml:space="preserve">1. Утвердить структуру центрального аппарата Государственного комитета Республики Казахстан по статистике и анализу согласно приложению, исходя из предельной численности работников центрального аппарата в количестве 278 единиц. </w:t>
      </w:r>
    </w:p>
    <w:p w:rsidR="00000000" w:rsidRDefault="003251C0">
      <w:pPr>
        <w:ind w:firstLine="400"/>
        <w:jc w:val="both"/>
      </w:pPr>
      <w:r>
        <w:t>2. Разрешить Государственно</w:t>
      </w:r>
      <w:r>
        <w:t xml:space="preserve">му комитету Республики Казахстан по статистике и анализу иметь 4 заместителей Председателя, в том числе одного первого, а также коллегию в количестве 9 человек. </w:t>
      </w:r>
    </w:p>
    <w:p w:rsidR="00000000" w:rsidRDefault="003251C0">
      <w:pPr>
        <w:ind w:firstLine="400"/>
        <w:jc w:val="both"/>
      </w:pPr>
      <w:r>
        <w:t>3. Установить для центрального аппарата Государственного комитета Республики Казахстан по стат</w:t>
      </w:r>
      <w:r>
        <w:t xml:space="preserve">истике и анализу лимит служебных легковых автомобилей в количестве 5 единиц. </w:t>
      </w:r>
    </w:p>
    <w:p w:rsidR="00000000" w:rsidRDefault="003251C0">
      <w:pPr>
        <w:spacing w:after="240"/>
        <w:ind w:firstLine="400"/>
        <w:jc w:val="both"/>
      </w:pPr>
      <w:r>
        <w:t>4. Признать утратившими силу пункты 1-7, 10 постановления Кабинета Министров Республики Казахстан от 12 июня 1995 г. № 813 "О структурной перестройке государственного комитета Ре</w:t>
      </w:r>
      <w:r>
        <w:t>спублики Казахстан по статистике и анализу" (САПП Республики Казахстан, 1995 г., № 20, ст. 234).</w:t>
      </w:r>
    </w:p>
    <w:p w:rsidR="00000000" w:rsidRDefault="003251C0">
      <w:pPr>
        <w:ind w:firstLine="400"/>
        <w:jc w:val="both"/>
      </w:pPr>
      <w:r>
        <w:t xml:space="preserve">Премьер-министр </w:t>
      </w:r>
    </w:p>
    <w:p w:rsidR="00000000" w:rsidRDefault="003251C0">
      <w:pPr>
        <w:spacing w:after="240"/>
        <w:ind w:firstLine="400"/>
        <w:jc w:val="both"/>
      </w:pPr>
      <w:r>
        <w:t>Республики Казахстан</w:t>
      </w:r>
    </w:p>
    <w:p w:rsidR="00000000" w:rsidRDefault="003251C0">
      <w:pPr>
        <w:jc w:val="right"/>
      </w:pPr>
      <w:r>
        <w:rPr>
          <w:rStyle w:val="s1"/>
        </w:rPr>
        <w:t>Приложение</w:t>
      </w:r>
      <w:r>
        <w:t xml:space="preserve"> </w:t>
      </w:r>
    </w:p>
    <w:p w:rsidR="00000000" w:rsidRDefault="003251C0">
      <w:pPr>
        <w:jc w:val="right"/>
      </w:pPr>
      <w:r>
        <w:rPr>
          <w:rStyle w:val="s1"/>
        </w:rPr>
        <w:t>к постановлению Правительства</w:t>
      </w:r>
      <w:r>
        <w:t xml:space="preserve"> </w:t>
      </w:r>
    </w:p>
    <w:p w:rsidR="00000000" w:rsidRDefault="003251C0">
      <w:pPr>
        <w:jc w:val="right"/>
      </w:pPr>
      <w:r>
        <w:rPr>
          <w:rStyle w:val="s1"/>
        </w:rPr>
        <w:t>Республики Казахстан</w:t>
      </w:r>
      <w:r>
        <w:t xml:space="preserve"> </w:t>
      </w:r>
    </w:p>
    <w:p w:rsidR="00000000" w:rsidRDefault="003251C0">
      <w:pPr>
        <w:spacing w:after="240"/>
        <w:jc w:val="right"/>
      </w:pPr>
      <w:r>
        <w:rPr>
          <w:rStyle w:val="s1"/>
        </w:rPr>
        <w:t>от 19 декабря 1995 г. № 1817</w:t>
      </w:r>
    </w:p>
    <w:p w:rsidR="00000000" w:rsidRDefault="003251C0">
      <w:pPr>
        <w:jc w:val="center"/>
      </w:pPr>
      <w:r>
        <w:rPr>
          <w:rStyle w:val="s1"/>
        </w:rPr>
        <w:t>Структура</w:t>
      </w:r>
      <w:r>
        <w:t xml:space="preserve"> </w:t>
      </w:r>
    </w:p>
    <w:p w:rsidR="00000000" w:rsidRDefault="003251C0">
      <w:pPr>
        <w:jc w:val="center"/>
      </w:pPr>
      <w:r>
        <w:rPr>
          <w:rStyle w:val="s1"/>
        </w:rPr>
        <w:t>центрального апп</w:t>
      </w:r>
      <w:r>
        <w:rPr>
          <w:rStyle w:val="s1"/>
        </w:rPr>
        <w:t>арата Государственного комитета</w:t>
      </w:r>
      <w:r>
        <w:t xml:space="preserve"> </w:t>
      </w:r>
    </w:p>
    <w:p w:rsidR="00000000" w:rsidRDefault="003251C0">
      <w:pPr>
        <w:spacing w:after="240"/>
        <w:jc w:val="center"/>
      </w:pPr>
      <w:r>
        <w:rPr>
          <w:rStyle w:val="s1"/>
        </w:rPr>
        <w:t>Республики Казахстан по статистике и анализу</w:t>
      </w:r>
    </w:p>
    <w:p w:rsidR="00000000" w:rsidRDefault="003251C0">
      <w:pPr>
        <w:pStyle w:val="HTML"/>
      </w:pPr>
      <w:r>
        <w:t>     Руководство</w:t>
      </w:r>
    </w:p>
    <w:p w:rsidR="00000000" w:rsidRDefault="003251C0">
      <w:pPr>
        <w:pStyle w:val="HTML"/>
      </w:pPr>
      <w:r>
        <w:t xml:space="preserve"> </w:t>
      </w:r>
    </w:p>
    <w:p w:rsidR="00000000" w:rsidRDefault="003251C0">
      <w:pPr>
        <w:pStyle w:val="HTML"/>
      </w:pPr>
      <w:r>
        <w:t>     Главное управление сводно-аналитических, методологических и</w:t>
      </w:r>
    </w:p>
    <w:p w:rsidR="00000000" w:rsidRDefault="003251C0">
      <w:pPr>
        <w:pStyle w:val="HTML"/>
      </w:pPr>
      <w:r>
        <w:t>     информационных работ</w:t>
      </w:r>
    </w:p>
    <w:p w:rsidR="00000000" w:rsidRDefault="003251C0">
      <w:pPr>
        <w:pStyle w:val="HTML"/>
      </w:pPr>
      <w:r>
        <w:t xml:space="preserve"> </w:t>
      </w:r>
    </w:p>
    <w:p w:rsidR="00000000" w:rsidRDefault="003251C0">
      <w:pPr>
        <w:pStyle w:val="HTML"/>
      </w:pPr>
      <w:r>
        <w:t>     Главное управление макроэкономической статистики</w:t>
      </w:r>
    </w:p>
    <w:p w:rsidR="00000000" w:rsidRDefault="003251C0">
      <w:pPr>
        <w:pStyle w:val="HTML"/>
      </w:pPr>
      <w:r>
        <w:t xml:space="preserve"> </w:t>
      </w:r>
    </w:p>
    <w:p w:rsidR="00000000" w:rsidRDefault="003251C0">
      <w:pPr>
        <w:pStyle w:val="HTML"/>
      </w:pPr>
      <w:r>
        <w:t>     Главн</w:t>
      </w:r>
      <w:r>
        <w:t>ое управление статистической информационной системы</w:t>
      </w:r>
    </w:p>
    <w:p w:rsidR="00000000" w:rsidRDefault="003251C0">
      <w:pPr>
        <w:pStyle w:val="HTML"/>
      </w:pPr>
      <w:r>
        <w:t xml:space="preserve"> </w:t>
      </w:r>
    </w:p>
    <w:p w:rsidR="00000000" w:rsidRDefault="003251C0">
      <w:pPr>
        <w:pStyle w:val="HTML"/>
      </w:pPr>
      <w:r>
        <w:t>     Главное управление статистики промышленности и строительства</w:t>
      </w:r>
    </w:p>
    <w:p w:rsidR="00000000" w:rsidRDefault="003251C0">
      <w:pPr>
        <w:pStyle w:val="HTML"/>
      </w:pPr>
      <w:r>
        <w:t xml:space="preserve"> </w:t>
      </w:r>
    </w:p>
    <w:p w:rsidR="00000000" w:rsidRDefault="003251C0">
      <w:pPr>
        <w:pStyle w:val="HTML"/>
      </w:pPr>
      <w:r>
        <w:t>     Главное управление статистики сельского и лесного хозяйства</w:t>
      </w:r>
    </w:p>
    <w:p w:rsidR="00000000" w:rsidRDefault="003251C0">
      <w:pPr>
        <w:pStyle w:val="HTML"/>
      </w:pPr>
      <w:r>
        <w:t xml:space="preserve"> </w:t>
      </w:r>
    </w:p>
    <w:p w:rsidR="00000000" w:rsidRDefault="003251C0">
      <w:pPr>
        <w:pStyle w:val="HTML"/>
      </w:pPr>
      <w:r>
        <w:t>     Главное управление статистики торговли и услуг</w:t>
      </w:r>
    </w:p>
    <w:p w:rsidR="00000000" w:rsidRDefault="003251C0">
      <w:pPr>
        <w:pStyle w:val="HTML"/>
      </w:pPr>
      <w:r>
        <w:t xml:space="preserve"> </w:t>
      </w:r>
    </w:p>
    <w:p w:rsidR="00000000" w:rsidRDefault="003251C0">
      <w:pPr>
        <w:pStyle w:val="HTML"/>
      </w:pPr>
      <w:r>
        <w:t>     Главное управление социальной и демографической статистики</w:t>
      </w:r>
    </w:p>
    <w:p w:rsidR="00000000" w:rsidRDefault="003251C0">
      <w:pPr>
        <w:pStyle w:val="HTML"/>
      </w:pPr>
      <w:r>
        <w:t xml:space="preserve"> </w:t>
      </w:r>
    </w:p>
    <w:p w:rsidR="00000000" w:rsidRDefault="003251C0">
      <w:pPr>
        <w:pStyle w:val="HTML"/>
      </w:pPr>
      <w:r>
        <w:t>     Главное управление статистики цен и международных сопоставлений</w:t>
      </w:r>
    </w:p>
    <w:p w:rsidR="00000000" w:rsidRDefault="003251C0">
      <w:pPr>
        <w:pStyle w:val="HTML"/>
      </w:pPr>
      <w:r>
        <w:t xml:space="preserve"> </w:t>
      </w:r>
    </w:p>
    <w:p w:rsidR="00000000" w:rsidRDefault="003251C0">
      <w:pPr>
        <w:pStyle w:val="HTML"/>
      </w:pPr>
      <w:r>
        <w:t>     Управление статистики платежного баланса</w:t>
      </w:r>
    </w:p>
    <w:p w:rsidR="00000000" w:rsidRDefault="003251C0">
      <w:pPr>
        <w:pStyle w:val="HTML"/>
      </w:pPr>
      <w:r>
        <w:t xml:space="preserve"> </w:t>
      </w:r>
    </w:p>
    <w:p w:rsidR="00000000" w:rsidRDefault="003251C0">
      <w:pPr>
        <w:pStyle w:val="HTML"/>
      </w:pPr>
      <w:r>
        <w:t>     Отдел кадров и специальной работы</w:t>
      </w:r>
    </w:p>
    <w:p w:rsidR="00000000" w:rsidRDefault="003251C0">
      <w:pPr>
        <w:pStyle w:val="HTML"/>
      </w:pPr>
      <w:r>
        <w:t xml:space="preserve"> </w:t>
      </w:r>
    </w:p>
    <w:p w:rsidR="00000000" w:rsidRDefault="003251C0">
      <w:pPr>
        <w:pStyle w:val="HTML"/>
      </w:pPr>
      <w:r>
        <w:t>     Отдел финансов</w:t>
      </w:r>
    </w:p>
    <w:p w:rsidR="00000000" w:rsidRDefault="003251C0">
      <w:pPr>
        <w:pStyle w:val="HTML"/>
      </w:pPr>
      <w:r>
        <w:t xml:space="preserve"> </w:t>
      </w:r>
    </w:p>
    <w:p w:rsidR="00000000" w:rsidRDefault="003251C0">
      <w:pPr>
        <w:pStyle w:val="HTML"/>
      </w:pPr>
      <w:r>
        <w:t>     Отд</w:t>
      </w:r>
      <w:r>
        <w:t>ел бухгалтерского учета и отчетности</w:t>
      </w:r>
    </w:p>
    <w:p w:rsidR="00000000" w:rsidRDefault="003251C0">
      <w:pPr>
        <w:pStyle w:val="HTML"/>
      </w:pPr>
      <w:r>
        <w:t xml:space="preserve"> </w:t>
      </w:r>
    </w:p>
    <w:p w:rsidR="00000000" w:rsidRDefault="003251C0">
      <w:pPr>
        <w:pStyle w:val="HTML"/>
      </w:pPr>
      <w:r>
        <w:t>     Общий отдел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51C0" w:rsidRDefault="003251C0" w:rsidP="003251C0">
      <w:r>
        <w:separator/>
      </w:r>
    </w:p>
  </w:endnote>
  <w:endnote w:type="continuationSeparator" w:id="0">
    <w:p w:rsidR="003251C0" w:rsidRDefault="003251C0" w:rsidP="003251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1C0" w:rsidRDefault="003251C0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1C0" w:rsidRDefault="003251C0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1C0" w:rsidRDefault="003251C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51C0" w:rsidRDefault="003251C0" w:rsidP="003251C0">
      <w:r>
        <w:separator/>
      </w:r>
    </w:p>
  </w:footnote>
  <w:footnote w:type="continuationSeparator" w:id="0">
    <w:p w:rsidR="003251C0" w:rsidRDefault="003251C0" w:rsidP="003251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1C0" w:rsidRDefault="003251C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1C0" w:rsidRDefault="003251C0" w:rsidP="003251C0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3251C0" w:rsidRPr="003251C0" w:rsidRDefault="003251C0" w:rsidP="003251C0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Постановление Правительства Республики Казахстан от 19 декабря 1995 г. № 1817 О структуре центрального аппарата Государственного комитета Республики Казахстан по статистике и анализу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1C0" w:rsidRDefault="003251C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51C0"/>
    <w:rsid w:val="003251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3">
    <w:name w:val="header"/>
    <w:basedOn w:val="a"/>
    <w:link w:val="a4"/>
    <w:uiPriority w:val="99"/>
    <w:unhideWhenUsed/>
    <w:rsid w:val="003251C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251C0"/>
    <w:rPr>
      <w:rFonts w:ascii="Times New Roman(K)" w:eastAsiaTheme="minorEastAsia" w:hAnsi="Times New Roman(K)"/>
    </w:rPr>
  </w:style>
  <w:style w:type="paragraph" w:styleId="a5">
    <w:name w:val="footer"/>
    <w:basedOn w:val="a"/>
    <w:link w:val="a6"/>
    <w:uiPriority w:val="99"/>
    <w:unhideWhenUsed/>
    <w:rsid w:val="003251C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251C0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3">
    <w:name w:val="header"/>
    <w:basedOn w:val="a"/>
    <w:link w:val="a4"/>
    <w:uiPriority w:val="99"/>
    <w:unhideWhenUsed/>
    <w:rsid w:val="003251C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251C0"/>
    <w:rPr>
      <w:rFonts w:ascii="Times New Roman(K)" w:eastAsiaTheme="minorEastAsia" w:hAnsi="Times New Roman(K)"/>
    </w:rPr>
  </w:style>
  <w:style w:type="paragraph" w:styleId="a5">
    <w:name w:val="footer"/>
    <w:basedOn w:val="a"/>
    <w:link w:val="a6"/>
    <w:uiPriority w:val="99"/>
    <w:unhideWhenUsed/>
    <w:rsid w:val="003251C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251C0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233</Words>
  <Characters>1837</Characters>
  <Application>Microsoft Office Word</Application>
  <DocSecurity>0</DocSecurity>
  <Lines>15</Lines>
  <Paragraphs>4</Paragraphs>
  <ScaleCrop>false</ScaleCrop>
  <Company>SPecialiST RePack</Company>
  <LinksUpToDate>false</LinksUpToDate>
  <CharactersWithSpaces>2066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19 декабря 1995 г. № 1817 О структуре центрального аппарата Государственного комитета Республики Казахстан по статистике и анализу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2024-07-26T09:50:00Z</dcterms:created>
  <dcterms:modified xsi:type="dcterms:W3CDTF">2024-07-26T09:50:00Z</dcterms:modified>
</cp:coreProperties>
</file>