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75F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21 мая 1998 года № 3958</w:t>
      </w:r>
      <w:r>
        <w:br/>
      </w:r>
      <w:r>
        <w:rPr>
          <w:rStyle w:val="s1"/>
        </w:rPr>
        <w:t>О дальнейшем</w:t>
      </w:r>
      <w:r>
        <w:t xml:space="preserve"> </w:t>
      </w:r>
      <w:r>
        <w:rPr>
          <w:rStyle w:val="s1"/>
        </w:rPr>
        <w:t>совершенствовании государственного управления в Республике Казахстан</w:t>
      </w:r>
    </w:p>
    <w:p w:rsidR="00000000" w:rsidRDefault="001C675F">
      <w:pPr>
        <w:jc w:val="center"/>
      </w:pPr>
      <w:r>
        <w:rPr>
          <w:rStyle w:val="s1"/>
        </w:rPr>
        <w:t> </w:t>
      </w:r>
    </w:p>
    <w:p w:rsidR="00000000" w:rsidRDefault="001C675F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9 января 2006 года № 1696</w:t>
      </w:r>
    </w:p>
    <w:p w:rsidR="00000000" w:rsidRDefault="001C675F">
      <w:pPr>
        <w:jc w:val="center"/>
      </w:pPr>
      <w:r>
        <w:t> </w:t>
      </w:r>
    </w:p>
    <w:p w:rsidR="00000000" w:rsidRDefault="001C675F">
      <w:pPr>
        <w:ind w:firstLine="400"/>
        <w:jc w:val="both"/>
      </w:pPr>
      <w:r>
        <w:t xml:space="preserve">В целях повышения эффективности системы государственного управления, уточнения функций отдельных государственных органов Республики Казахстан и в соответствии с </w:t>
      </w:r>
      <w:hyperlink r:id="rId8" w:anchor="sub_id=440300" w:history="1">
        <w:r>
          <w:rPr>
            <w:rStyle w:val="a3"/>
          </w:rPr>
          <w:t>подпунктом 3) статьи 44</w:t>
        </w:r>
      </w:hyperlink>
      <w:r>
        <w:t xml:space="preserve"> Конституции Республики Казахстан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1C675F">
      <w:pPr>
        <w:ind w:firstLine="400"/>
        <w:jc w:val="both"/>
      </w:pPr>
      <w:r>
        <w:t xml:space="preserve">1. Реорганизовать: </w:t>
      </w:r>
    </w:p>
    <w:p w:rsidR="00000000" w:rsidRDefault="001C675F">
      <w:pPr>
        <w:ind w:firstLine="400"/>
        <w:jc w:val="both"/>
      </w:pPr>
      <w:r>
        <w:t xml:space="preserve">1) Агентство по стратегическому планированию и реформам Республики Казахстан путем его разделения на: </w:t>
      </w:r>
    </w:p>
    <w:p w:rsidR="00000000" w:rsidRDefault="001C675F">
      <w:pPr>
        <w:ind w:firstLine="400"/>
        <w:jc w:val="both"/>
      </w:pPr>
      <w:r>
        <w:t>Агентство п</w:t>
      </w:r>
      <w:r>
        <w:t xml:space="preserve">о стратегическому планированию и реформам Республики Казахстан как центральный исполнительный орган, не входящий в состав правительства; </w:t>
      </w:r>
    </w:p>
    <w:p w:rsidR="00000000" w:rsidRDefault="001C675F">
      <w:pPr>
        <w:ind w:firstLine="400"/>
        <w:jc w:val="both"/>
      </w:pPr>
      <w:r>
        <w:t xml:space="preserve">Комитет по экономическому планированию Министерства энергетики, индустрии и торговли Республики Казахстан; </w:t>
      </w:r>
    </w:p>
    <w:p w:rsidR="00000000" w:rsidRDefault="001C675F">
      <w:pPr>
        <w:ind w:firstLine="400"/>
        <w:jc w:val="both"/>
      </w:pPr>
      <w:r>
        <w:t>Комитет по</w:t>
      </w:r>
      <w:r>
        <w:t xml:space="preserve"> регулированию естественных монополий и защите конкуренции Министерства энергетики, индустрии и торговли Республики Казахстан; </w:t>
      </w:r>
    </w:p>
    <w:p w:rsidR="00000000" w:rsidRDefault="001C675F">
      <w:pPr>
        <w:ind w:firstLine="400"/>
        <w:jc w:val="both"/>
      </w:pPr>
      <w:r>
        <w:t>2) Министерство финансов Республики Казахстан - путем передачи Министерству энергетики, индустрии и торговли Республики Казахста</w:t>
      </w:r>
      <w:r>
        <w:t xml:space="preserve">н функций и полномочий по управлению имуществом и делами Комитета по государственному контролю над производством и оборотом алкогольной продукции, Комитета по государственным материальным резервам, Департамента по государственным закупкам. </w:t>
      </w:r>
    </w:p>
    <w:p w:rsidR="00000000" w:rsidRDefault="001C675F">
      <w:pPr>
        <w:ind w:firstLine="400"/>
        <w:jc w:val="both"/>
      </w:pPr>
      <w:r>
        <w:t xml:space="preserve">2. Установить, </w:t>
      </w:r>
      <w:r>
        <w:t xml:space="preserve">что Агентство по стратегическому планированию и реформам Республики Казахстан возглавляет Председатель - Министр Республики Казахстан. </w:t>
      </w:r>
    </w:p>
    <w:p w:rsidR="00000000" w:rsidRDefault="001C675F">
      <w:pPr>
        <w:ind w:firstLine="400"/>
        <w:jc w:val="both"/>
      </w:pPr>
      <w:r>
        <w:t xml:space="preserve">3. Правительству Республики Казахстан: </w:t>
      </w:r>
    </w:p>
    <w:p w:rsidR="00000000" w:rsidRDefault="001C675F">
      <w:pPr>
        <w:ind w:firstLine="400"/>
        <w:jc w:val="both"/>
      </w:pPr>
      <w:r>
        <w:t>1) в месячный срок утвердить положения о вновь образованных и реорганизованных в</w:t>
      </w:r>
      <w:r>
        <w:t xml:space="preserve"> соответствии с настоящим Указом государственных органах; </w:t>
      </w:r>
    </w:p>
    <w:p w:rsidR="00000000" w:rsidRDefault="001C675F">
      <w:pPr>
        <w:ind w:firstLine="400"/>
        <w:jc w:val="both"/>
      </w:pPr>
      <w:r>
        <w:t xml:space="preserve">2) принять иные меры, вытекающие из настоящего Указа. </w:t>
      </w:r>
    </w:p>
    <w:p w:rsidR="00000000" w:rsidRDefault="001C675F">
      <w:pPr>
        <w:ind w:firstLine="400"/>
        <w:jc w:val="both"/>
      </w:pPr>
      <w:r>
        <w:t xml:space="preserve">4. Контроль за исполнением настоящего Указа возложить на Администрацию Президента Республики Казахстан. </w:t>
      </w:r>
    </w:p>
    <w:p w:rsidR="00000000" w:rsidRDefault="001C675F">
      <w:pPr>
        <w:spacing w:after="240"/>
        <w:ind w:firstLine="400"/>
        <w:jc w:val="both"/>
      </w:pPr>
      <w:r>
        <w:t xml:space="preserve">5. Настоящий Указ вступает в силу со </w:t>
      </w:r>
      <w:r>
        <w:t>дня подписания.</w:t>
      </w:r>
    </w:p>
    <w:p w:rsidR="00000000" w:rsidRDefault="001C675F">
      <w:pPr>
        <w:ind w:firstLine="400"/>
        <w:jc w:val="both"/>
      </w:pPr>
      <w:r>
        <w:t xml:space="preserve">Президент </w:t>
      </w:r>
    </w:p>
    <w:p w:rsidR="00000000" w:rsidRDefault="001C675F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75F" w:rsidRDefault="001C675F" w:rsidP="001C675F">
      <w:r>
        <w:separator/>
      </w:r>
    </w:p>
  </w:endnote>
  <w:endnote w:type="continuationSeparator" w:id="0">
    <w:p w:rsidR="001C675F" w:rsidRDefault="001C675F" w:rsidP="001C6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75F" w:rsidRDefault="001C675F" w:rsidP="001C675F">
      <w:r>
        <w:separator/>
      </w:r>
    </w:p>
  </w:footnote>
  <w:footnote w:type="continuationSeparator" w:id="0">
    <w:p w:rsidR="001C675F" w:rsidRDefault="001C675F" w:rsidP="001C6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 w:rsidP="001C67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75F" w:rsidRDefault="001C675F" w:rsidP="001C67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21 мая 1998 года № 3958 «О дальнейшем совершенствовании государственного управления в Республике Казахстан» (утратил силу)</w:t>
    </w:r>
  </w:p>
  <w:p w:rsidR="001C675F" w:rsidRPr="001C675F" w:rsidRDefault="001C675F" w:rsidP="001C67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75F" w:rsidRDefault="001C67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75F"/>
    <w:rsid w:val="001C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6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67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6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67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6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67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6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67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0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1859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мая 1998 года № 3958 «О дальнейшем совершенствовании государственного управления в Республике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2024-04-08T08:13:00Z</dcterms:created>
  <dcterms:modified xsi:type="dcterms:W3CDTF">2024-04-08T08:13:00Z</dcterms:modified>
</cp:coreProperties>
</file>