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30B1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юстиции Республики Казахстан от 8 июня 1999 года№ 41 </w:t>
      </w:r>
      <w:r>
        <w:br/>
      </w:r>
      <w:r>
        <w:rPr>
          <w:rStyle w:val="s1"/>
        </w:rPr>
        <w:t>Об утверждении "Положения о работе комиссии по лицензированиюсудебно-экспертной деятельности"</w:t>
      </w:r>
    </w:p>
    <w:p w:rsidR="00000000" w:rsidRDefault="00F130B1">
      <w:pPr>
        <w:jc w:val="center"/>
      </w:pPr>
      <w:r>
        <w:rPr>
          <w:rStyle w:val="s1"/>
        </w:rPr>
        <w:t> </w:t>
      </w:r>
    </w:p>
    <w:p w:rsidR="00000000" w:rsidRDefault="00F130B1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Республики Казахстан от 12 марта 2010 года № 82</w:t>
      </w:r>
    </w:p>
    <w:p w:rsidR="00000000" w:rsidRDefault="00F130B1">
      <w:pPr>
        <w:jc w:val="center"/>
      </w:pPr>
      <w:r>
        <w:t> </w:t>
      </w:r>
    </w:p>
    <w:p w:rsidR="00000000" w:rsidRDefault="00F130B1">
      <w:pPr>
        <w:ind w:firstLine="400"/>
        <w:jc w:val="both"/>
      </w:pPr>
      <w:r>
        <w:t xml:space="preserve">В целях реализации </w:t>
      </w:r>
      <w:hyperlink r:id="rId8" w:anchor="sub_id=170000" w:history="1">
        <w:r>
          <w:rPr>
            <w:rStyle w:val="a3"/>
          </w:rPr>
          <w:t>статей 17, 18</w:t>
        </w:r>
      </w:hyperlink>
      <w:r>
        <w:t xml:space="preserve"> Закона Республики Казахстан "О судебной экспертизе" и </w:t>
      </w:r>
      <w:hyperlink r:id="rId9" w:anchor="sub_id=11500" w:history="1">
        <w:r>
          <w:rPr>
            <w:rStyle w:val="a3"/>
          </w:rPr>
          <w:t>пункта 15</w:t>
        </w:r>
      </w:hyperlink>
      <w:r>
        <w:t xml:space="preserve"> "Правил лицензирования судебно-экспертной деятельности в Республике Казахстан", утвержденных постановлением правительства Республики Казахстан от 9 октября 1998 г. № 102</w:t>
      </w:r>
      <w:r>
        <w:t xml:space="preserve">1, приказываю: </w:t>
      </w:r>
    </w:p>
    <w:p w:rsidR="00000000" w:rsidRDefault="00F130B1">
      <w:pPr>
        <w:ind w:firstLine="400"/>
        <w:jc w:val="both"/>
      </w:pPr>
      <w:r>
        <w:rPr>
          <w:rStyle w:val="s0"/>
        </w:rPr>
        <w:t>Утвердить прилагаемое "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работе комиссии по лицензированию судебно-экспертной деятельности".</w:t>
      </w:r>
    </w:p>
    <w:p w:rsidR="00000000" w:rsidRDefault="00F130B1">
      <w:pPr>
        <w:ind w:firstLine="400"/>
        <w:jc w:val="both"/>
      </w:pPr>
      <w:r>
        <w:rPr>
          <w:rStyle w:val="s0"/>
        </w:rPr>
        <w:t> </w:t>
      </w:r>
    </w:p>
    <w:p w:rsidR="00000000" w:rsidRDefault="00F130B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1"/>
        <w:gridCol w:w="620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130B1">
            <w:pPr>
              <w:ind w:firstLine="400"/>
            </w:pPr>
            <w:r>
              <w:t xml:space="preserve">Министр </w:t>
            </w:r>
          </w:p>
        </w:tc>
        <w:tc>
          <w:tcPr>
            <w:tcW w:w="0" w:type="auto"/>
            <w:hideMark/>
          </w:tcPr>
          <w:p w:rsidR="00000000" w:rsidRDefault="00F130B1">
            <w:pPr>
              <w:spacing w:after="240"/>
              <w:ind w:firstLine="400"/>
              <w:jc w:val="right"/>
            </w:pPr>
            <w:r>
              <w:t>Б. Мухамеджанов</w:t>
            </w:r>
          </w:p>
        </w:tc>
      </w:tr>
    </w:tbl>
    <w:p w:rsidR="00000000" w:rsidRDefault="00F130B1">
      <w:pPr>
        <w:jc w:val="right"/>
      </w:pPr>
      <w:bookmarkStart w:id="1" w:name="SUB100"/>
      <w:bookmarkEnd w:id="1"/>
      <w:r>
        <w:rPr>
          <w:rStyle w:val="s1"/>
        </w:rPr>
        <w:t>Утверждено</w:t>
      </w:r>
    </w:p>
    <w:p w:rsidR="00000000" w:rsidRDefault="00F130B1">
      <w:pPr>
        <w:jc w:val="right"/>
      </w:pPr>
      <w:hyperlink w:anchor="sub0" w:history="1">
        <w:r>
          <w:rPr>
            <w:rStyle w:val="a3"/>
            <w:b/>
            <w:bCs/>
          </w:rPr>
          <w:t>приказом</w:t>
        </w:r>
      </w:hyperlink>
      <w:r>
        <w:rPr>
          <w:rStyle w:val="s1"/>
        </w:rPr>
        <w:t xml:space="preserve"> Министра юстиции </w:t>
      </w:r>
    </w:p>
    <w:p w:rsidR="00000000" w:rsidRDefault="00F130B1">
      <w:pPr>
        <w:jc w:val="right"/>
      </w:pPr>
      <w:r>
        <w:rPr>
          <w:rStyle w:val="s1"/>
        </w:rPr>
        <w:t>Республик</w:t>
      </w:r>
      <w:r>
        <w:rPr>
          <w:rStyle w:val="s1"/>
        </w:rPr>
        <w:t>и Казахстан</w:t>
      </w:r>
    </w:p>
    <w:p w:rsidR="00000000" w:rsidRDefault="00F130B1">
      <w:pPr>
        <w:spacing w:after="240"/>
        <w:jc w:val="right"/>
      </w:pPr>
      <w:r>
        <w:rPr>
          <w:rStyle w:val="s1"/>
        </w:rPr>
        <w:t>от 8 июня 1999 г. № 41</w:t>
      </w:r>
    </w:p>
    <w:p w:rsidR="00000000" w:rsidRDefault="00F130B1">
      <w:pPr>
        <w:jc w:val="center"/>
      </w:pPr>
      <w:r>
        <w:rPr>
          <w:rStyle w:val="s1"/>
        </w:rPr>
        <w:t>Положение</w:t>
      </w:r>
    </w:p>
    <w:p w:rsidR="00000000" w:rsidRDefault="00F130B1">
      <w:pPr>
        <w:spacing w:after="240"/>
        <w:jc w:val="center"/>
      </w:pPr>
      <w:r>
        <w:rPr>
          <w:rStyle w:val="s1"/>
        </w:rPr>
        <w:t>О работе комиссии по лицензированию судебно-экспертной деятельности</w:t>
      </w:r>
    </w:p>
    <w:p w:rsidR="00000000" w:rsidRDefault="00F130B1">
      <w:pPr>
        <w:ind w:firstLine="400"/>
        <w:jc w:val="both"/>
      </w:pPr>
      <w:r>
        <w:t xml:space="preserve">1. Комиссия по лицензированию судебно-экспертной деятельности образуется в соответствии с </w:t>
      </w:r>
      <w:hyperlink r:id="rId10" w:anchor="sub_id=11500" w:history="1">
        <w:r>
          <w:rPr>
            <w:rStyle w:val="a3"/>
          </w:rPr>
          <w:t>пунктом 15</w:t>
        </w:r>
      </w:hyperlink>
      <w:r>
        <w:t xml:space="preserve"> Правил лицензирования судебно-экспертной деятельности в Республике Казахстан, утвержденных постановлением правительства Республики Казахстан от 9 октября 1998 года</w:t>
      </w:r>
      <w:r>
        <w:t xml:space="preserve"> № 1021 (далее - Правила). </w:t>
      </w:r>
    </w:p>
    <w:p w:rsidR="00000000" w:rsidRDefault="00F130B1">
      <w:pPr>
        <w:ind w:firstLine="400"/>
        <w:jc w:val="both"/>
      </w:pPr>
      <w:r>
        <w:t>2. Комиссия по лицензированию судебно-экспертной деятельности (далее - Комиссия) создается с целью решения вопросов, связанных с выдачей, отзывом лицензий, а также с приостановлением, прекращением или возобновлением их действия.</w:t>
      </w:r>
      <w:r>
        <w:t xml:space="preserve"> </w:t>
      </w:r>
    </w:p>
    <w:p w:rsidR="00000000" w:rsidRDefault="00F130B1">
      <w:pPr>
        <w:ind w:firstLine="400"/>
        <w:jc w:val="both"/>
      </w:pPr>
      <w:r>
        <w:t xml:space="preserve">3. В своей работе Комиссия руководствуется </w:t>
      </w:r>
      <w:hyperlink r:id="rId11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Казахстан, имеющим силу закона, от 17 апреля 1995 года № 2200 "О лицензировании" и </w:t>
      </w:r>
      <w:hyperlink r:id="rId12" w:anchor="sub_id=10000" w:history="1">
        <w:r>
          <w:rPr>
            <w:rStyle w:val="a3"/>
          </w:rPr>
          <w:t>Правилами.</w:t>
        </w:r>
      </w:hyperlink>
    </w:p>
    <w:p w:rsidR="00000000" w:rsidRDefault="00F130B1">
      <w:pPr>
        <w:ind w:firstLine="400"/>
        <w:jc w:val="both"/>
      </w:pPr>
      <w:r>
        <w:t xml:space="preserve">4. В состав Комиссии включаются представители Министерства юстиции Республики Казахстан и Центра судебной экспертизы Министерства юстиции Республики Казахстан. Состав Комиссии утверждается приказом </w:t>
      </w:r>
      <w:r>
        <w:t xml:space="preserve">министра юстиции Республики Казахстан. </w:t>
      </w:r>
    </w:p>
    <w:p w:rsidR="00000000" w:rsidRDefault="00F130B1">
      <w:pPr>
        <w:ind w:firstLine="400"/>
        <w:jc w:val="both"/>
      </w:pPr>
      <w:r>
        <w:t xml:space="preserve">5. Задачами Комиссии являются: </w:t>
      </w:r>
    </w:p>
    <w:p w:rsidR="00000000" w:rsidRDefault="00F130B1">
      <w:pPr>
        <w:ind w:firstLine="400"/>
        <w:jc w:val="both"/>
      </w:pPr>
      <w:r>
        <w:t xml:space="preserve">определение соответствия заявителя требованиям, предъявляемым к лицензиату; </w:t>
      </w:r>
    </w:p>
    <w:p w:rsidR="00000000" w:rsidRDefault="00F130B1">
      <w:pPr>
        <w:ind w:firstLine="400"/>
        <w:jc w:val="both"/>
      </w:pPr>
      <w:r>
        <w:t xml:space="preserve">принятие решения о выдаче или отказе в выдаче лицензии; </w:t>
      </w:r>
    </w:p>
    <w:p w:rsidR="00000000" w:rsidRDefault="00F130B1">
      <w:pPr>
        <w:ind w:firstLine="400"/>
        <w:jc w:val="both"/>
      </w:pPr>
      <w:r>
        <w:t xml:space="preserve">оформление и выдача лицензий; </w:t>
      </w:r>
    </w:p>
    <w:p w:rsidR="00000000" w:rsidRDefault="00F130B1">
      <w:pPr>
        <w:ind w:firstLine="400"/>
        <w:jc w:val="both"/>
      </w:pPr>
      <w:r>
        <w:t>уведомление заявите</w:t>
      </w:r>
      <w:r>
        <w:t xml:space="preserve">ля об отказе в выдаче лицензии с указанием причин отказа; </w:t>
      </w:r>
    </w:p>
    <w:p w:rsidR="00000000" w:rsidRDefault="00F130B1">
      <w:pPr>
        <w:ind w:firstLine="400"/>
        <w:jc w:val="both"/>
      </w:pPr>
      <w:r>
        <w:t xml:space="preserve">контроль за соблюдением лицензиатом требований, установленных законодательством Республики Казахстан и </w:t>
      </w:r>
      <w:hyperlink r:id="rId13" w:anchor="sub_id=10900" w:history="1">
        <w:r>
          <w:rPr>
            <w:rStyle w:val="a3"/>
          </w:rPr>
          <w:t>Правилами</w:t>
        </w:r>
      </w:hyperlink>
      <w:r>
        <w:t xml:space="preserve">; </w:t>
      </w:r>
    </w:p>
    <w:p w:rsidR="00000000" w:rsidRDefault="00F130B1">
      <w:pPr>
        <w:ind w:firstLine="400"/>
        <w:jc w:val="both"/>
      </w:pPr>
      <w:r>
        <w:t xml:space="preserve">принятие решения об отзыве, досрочном прекращении, а также приостановлении и возобновлении действия лицензии; </w:t>
      </w:r>
    </w:p>
    <w:p w:rsidR="00000000" w:rsidRDefault="00F130B1">
      <w:pPr>
        <w:ind w:firstLine="400"/>
        <w:jc w:val="both"/>
      </w:pPr>
      <w:r>
        <w:t xml:space="preserve">уведомление лицензиата о приостановлении (с указанием причин) или возобновлении действия лицензии; </w:t>
      </w:r>
    </w:p>
    <w:p w:rsidR="00000000" w:rsidRDefault="00F130B1">
      <w:pPr>
        <w:ind w:firstLine="400"/>
        <w:jc w:val="both"/>
      </w:pPr>
      <w:r>
        <w:t>учет и хранение бланков лицензионных документ</w:t>
      </w:r>
      <w:r>
        <w:t xml:space="preserve">ов, копий лицензий и их регистрация; </w:t>
      </w:r>
    </w:p>
    <w:p w:rsidR="00000000" w:rsidRDefault="00F130B1">
      <w:pPr>
        <w:ind w:firstLine="400"/>
        <w:jc w:val="both"/>
      </w:pPr>
      <w:r>
        <w:t xml:space="preserve">предоставление сведений о лицах, получивших лицензии на право осуществления судебно-экспертной деятельности, для внесения информации в Государственный реестр судебных экспертов. </w:t>
      </w:r>
    </w:p>
    <w:p w:rsidR="00000000" w:rsidRDefault="00F130B1">
      <w:pPr>
        <w:ind w:firstLine="400"/>
        <w:jc w:val="both"/>
      </w:pPr>
      <w:r>
        <w:t>6. Периодичность заседаний Комиссии опр</w:t>
      </w:r>
      <w:r>
        <w:t xml:space="preserve">еделяется </w:t>
      </w:r>
      <w:hyperlink r:id="rId14" w:anchor="sub_id=11700" w:history="1">
        <w:r>
          <w:rPr>
            <w:rStyle w:val="a3"/>
          </w:rPr>
          <w:t>пунктом 17</w:t>
        </w:r>
      </w:hyperlink>
      <w:r>
        <w:t xml:space="preserve"> Правил. </w:t>
      </w:r>
    </w:p>
    <w:p w:rsidR="00000000" w:rsidRDefault="00F130B1">
      <w:pPr>
        <w:ind w:firstLine="400"/>
        <w:jc w:val="both"/>
      </w:pPr>
      <w:r>
        <w:t>7. Решения о выдаче, отзыве лицензий, а также о приостановлении, прекращении или возобновлении их действия Комиссия принимает на основе представ</w:t>
      </w:r>
      <w:r>
        <w:t xml:space="preserve">ленных материалов. </w:t>
      </w:r>
    </w:p>
    <w:p w:rsidR="00000000" w:rsidRDefault="00F130B1">
      <w:pPr>
        <w:ind w:firstLine="400"/>
        <w:jc w:val="both"/>
      </w:pPr>
      <w:r>
        <w:t>8. Выдача лицензий на право осуществления судебно-экспертной деятельности на основании вынесенных Комиссией решений производится в центральном аппарате Министерства юстиции Республики Казахстан либо, по заявлению лицензиата, в областном</w:t>
      </w:r>
      <w:r>
        <w:t xml:space="preserve"> управлении юстиции по месту его жительства. </w:t>
      </w:r>
    </w:p>
    <w:p w:rsidR="00000000" w:rsidRDefault="00F130B1">
      <w:pPr>
        <w:spacing w:after="240"/>
        <w:ind w:firstLine="400"/>
        <w:jc w:val="both"/>
      </w:pPr>
      <w:r>
        <w:t xml:space="preserve">9. Комиссия контролирует судебно-экспертную деятельность лиц, имеющих лицензии на ее осуществление, путем организации периодических (не реже 1 раза в год) рецензирований заключений экспертов, а также проверок, </w:t>
      </w:r>
      <w:r>
        <w:t>связанных с жалобами по поводу производства судебных экспертиз.</w:t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30B1" w:rsidRDefault="00F130B1" w:rsidP="00F130B1">
      <w:r>
        <w:separator/>
      </w:r>
    </w:p>
  </w:endnote>
  <w:endnote w:type="continuationSeparator" w:id="0">
    <w:p w:rsidR="00F130B1" w:rsidRDefault="00F130B1" w:rsidP="00F130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0B1" w:rsidRDefault="00F130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0B1" w:rsidRDefault="00F130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0B1" w:rsidRDefault="00F130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30B1" w:rsidRDefault="00F130B1" w:rsidP="00F130B1">
      <w:r>
        <w:separator/>
      </w:r>
    </w:p>
  </w:footnote>
  <w:footnote w:type="continuationSeparator" w:id="0">
    <w:p w:rsidR="00F130B1" w:rsidRDefault="00F130B1" w:rsidP="00F130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0B1" w:rsidRDefault="00F130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0B1" w:rsidRDefault="00F130B1" w:rsidP="00F130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30B1" w:rsidRDefault="00F130B1" w:rsidP="00F130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8 июня 1999 года № 41 Об утверждении «Положения о работе комиссии по лицензированию судебно-экспертной деятельности» (утратил силу)</w:t>
    </w:r>
  </w:p>
  <w:p w:rsidR="00F130B1" w:rsidRPr="00F130B1" w:rsidRDefault="00F130B1" w:rsidP="00F130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09.04.2010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0B1" w:rsidRDefault="00F130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30B1"/>
    <w:rsid w:val="00F13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30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30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30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30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30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30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30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30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402" TargetMode="External"/><Relationship Id="rId13" Type="http://schemas.openxmlformats.org/officeDocument/2006/relationships/hyperlink" Target="http://online.zakon.kz/Document/?doc_id=101128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609133" TargetMode="External"/><Relationship Id="rId12" Type="http://schemas.openxmlformats.org/officeDocument/2006/relationships/hyperlink" Target="http://online.zakon.kz/Document/?doc_id=101128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12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1128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1288" TargetMode="External"/><Relationship Id="rId14" Type="http://schemas.openxmlformats.org/officeDocument/2006/relationships/hyperlink" Target="http://online.zakon.kz/Document/?doc_id=101128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613</Words>
  <Characters>3496</Characters>
  <Application>Microsoft Office Word</Application>
  <DocSecurity>0</DocSecurity>
  <Lines>29</Lines>
  <Paragraphs>8</Paragraphs>
  <ScaleCrop>false</ScaleCrop>
  <Company/>
  <LinksUpToDate>false</LinksUpToDate>
  <CharactersWithSpaces>4101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8 июня 1999 года № 41 Об утверждении «Положения о работе комиссии по лицензированию судебно-экспертной деятельности»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2023-11-29T10:52:00Z</dcterms:created>
  <dcterms:modified xsi:type="dcterms:W3CDTF">2023-11-29T10:52:00Z</dcterms:modified>
</cp:coreProperties>
</file>