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170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8 апреля 2000 года № 537 </w:t>
      </w:r>
      <w:r>
        <w:br/>
      </w:r>
      <w:r>
        <w:rPr>
          <w:rStyle w:val="s1"/>
        </w:rPr>
        <w:t>О порядке определения черты бедности</w:t>
      </w:r>
    </w:p>
    <w:p w:rsidR="00000000" w:rsidRDefault="004D217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15.12.2005 г.)</w:t>
      </w:r>
    </w:p>
    <w:p w:rsidR="00000000" w:rsidRDefault="004D2170">
      <w:pPr>
        <w:jc w:val="center"/>
      </w:pPr>
      <w:r>
        <w:t> </w:t>
      </w:r>
    </w:p>
    <w:p w:rsidR="00000000" w:rsidRDefault="004D2170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 августа 2015 года № 676</w:t>
      </w:r>
    </w:p>
    <w:p w:rsidR="00000000" w:rsidRDefault="004D2170">
      <w:pPr>
        <w:jc w:val="center"/>
      </w:pPr>
      <w:r>
        <w:t> </w:t>
      </w:r>
    </w:p>
    <w:p w:rsidR="00000000" w:rsidRDefault="004D2170">
      <w:pPr>
        <w:ind w:firstLine="400"/>
        <w:jc w:val="both"/>
      </w:pPr>
      <w:r>
        <w:t xml:space="preserve">В целях реализации </w:t>
      </w:r>
      <w:hyperlink r:id="rId9" w:history="1">
        <w:r>
          <w:rPr>
            <w:rStyle w:val="a3"/>
          </w:rPr>
          <w:t>Закона</w:t>
        </w:r>
      </w:hyperlink>
      <w:r>
        <w:t xml:space="preserve"> Респуб</w:t>
      </w:r>
      <w:r>
        <w:t xml:space="preserve">лики Казахстан «О прожиточном минимуме»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4D2170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определения черты бедности. </w:t>
      </w:r>
    </w:p>
    <w:p w:rsidR="00000000" w:rsidRDefault="004D2170">
      <w:pPr>
        <w:jc w:val="both"/>
      </w:pPr>
      <w:r>
        <w:rPr>
          <w:rStyle w:val="s3"/>
        </w:rPr>
        <w:t xml:space="preserve">Пункт 2 изложен в редакции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15.12.05 г. № 1249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170">
      <w:pPr>
        <w:ind w:firstLine="400"/>
        <w:jc w:val="both"/>
      </w:pPr>
      <w:r>
        <w:rPr>
          <w:rStyle w:val="s0"/>
        </w:rPr>
        <w:t>2. Агентству Республики Казахстан по статистике, Министерствам труда и социальной защиты населения, здра</w:t>
      </w:r>
      <w:r>
        <w:rPr>
          <w:rStyle w:val="s0"/>
        </w:rPr>
        <w:t>воохранения, образования и науки разработать и утвердить Правила расчета величины прожиточного минимума.</w:t>
      </w:r>
    </w:p>
    <w:p w:rsidR="00000000" w:rsidRDefault="004D2170">
      <w:pPr>
        <w:ind w:firstLine="400"/>
        <w:jc w:val="both"/>
      </w:pPr>
      <w:r>
        <w:t>3. Министерству труда и социальной защиты населения Республики Казахстан представлять сведения в Правительство Республики Казахстан о прожиточном миним</w:t>
      </w:r>
      <w:r>
        <w:t xml:space="preserve">уме и черте бедности ежеквартально, до 15 числа месяца, следующего за отчетным периодом. </w:t>
      </w:r>
    </w:p>
    <w:p w:rsidR="00000000" w:rsidRDefault="004D2170">
      <w:pPr>
        <w:ind w:firstLine="400"/>
        <w:jc w:val="both"/>
      </w:pPr>
      <w:r>
        <w:t xml:space="preserve">4. Признать утратившими силу: </w:t>
      </w:r>
    </w:p>
    <w:p w:rsidR="00000000" w:rsidRDefault="004D2170">
      <w:pPr>
        <w:ind w:firstLine="400"/>
        <w:jc w:val="both"/>
      </w:pPr>
      <w:r>
        <w:t xml:space="preserve">1) </w:t>
      </w:r>
      <w:hyperlink r:id="rId12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19 сентября 1996</w:t>
      </w:r>
      <w:r>
        <w:t xml:space="preserve"> года № 1150 «Об организации работы по определению основных показателей уровня жизни населения»; </w:t>
      </w:r>
    </w:p>
    <w:p w:rsidR="00000000" w:rsidRDefault="004D2170">
      <w:pPr>
        <w:ind w:firstLine="400"/>
        <w:jc w:val="both"/>
      </w:pPr>
      <w:r>
        <w:t xml:space="preserve">2) </w:t>
      </w:r>
      <w:hyperlink r:id="rId13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18 ноября 1998 года № 1175 «О внесении </w:t>
      </w:r>
      <w:r>
        <w:t xml:space="preserve">изменений и дополнения в постановление Правительства Республики Казахстан от 19 сентября 1996 года № 1150»; </w:t>
      </w:r>
    </w:p>
    <w:p w:rsidR="00000000" w:rsidRDefault="004D2170">
      <w:pPr>
        <w:ind w:firstLine="400"/>
        <w:jc w:val="both"/>
      </w:pPr>
      <w:r>
        <w:t xml:space="preserve">3) </w:t>
      </w:r>
      <w:hyperlink r:id="rId14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10 мая 1999 года № 554 «О вн</w:t>
      </w:r>
      <w:r>
        <w:t xml:space="preserve">есении изменения в постановление Правительства Республики Казахстан от 19 сентября 1996 года № 1150». </w:t>
      </w:r>
    </w:p>
    <w:p w:rsidR="00000000" w:rsidRDefault="004D2170">
      <w:pPr>
        <w:ind w:firstLine="400"/>
        <w:jc w:val="both"/>
      </w:pPr>
      <w:r>
        <w:rPr>
          <w:rStyle w:val="s0"/>
        </w:rPr>
        <w:t>5. Настоящее постановление вступает в силу со дня подписания.</w:t>
      </w:r>
    </w:p>
    <w:p w:rsidR="00000000" w:rsidRDefault="004D2170">
      <w:pPr>
        <w:ind w:firstLine="400"/>
        <w:jc w:val="both"/>
      </w:pPr>
      <w:r>
        <w:rPr>
          <w:rStyle w:val="s0"/>
        </w:rPr>
        <w:t> </w:t>
      </w:r>
    </w:p>
    <w:p w:rsidR="00000000" w:rsidRDefault="004D217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170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4D2170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17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D2170">
            <w:pPr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4D2170">
      <w:pPr>
        <w:ind w:firstLine="400"/>
        <w:jc w:val="both"/>
      </w:pPr>
      <w:r>
        <w:rPr>
          <w:rStyle w:val="s0"/>
        </w:rPr>
        <w:t> </w:t>
      </w:r>
    </w:p>
    <w:p w:rsidR="00000000" w:rsidRDefault="004D2170">
      <w:pPr>
        <w:jc w:val="right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4D2170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4D2170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4D2170">
      <w:pPr>
        <w:jc w:val="right"/>
      </w:pPr>
      <w:r>
        <w:rPr>
          <w:rStyle w:val="s0"/>
        </w:rPr>
        <w:t>от 8 апреля 2000 года № 537</w:t>
      </w:r>
    </w:p>
    <w:p w:rsidR="00000000" w:rsidRDefault="004D2170">
      <w:pPr>
        <w:jc w:val="right"/>
      </w:pPr>
      <w:r>
        <w:rPr>
          <w:rStyle w:val="s0"/>
        </w:rPr>
        <w:t> </w:t>
      </w:r>
    </w:p>
    <w:p w:rsidR="00000000" w:rsidRDefault="004D2170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4D2170">
      <w:pPr>
        <w:spacing w:after="240"/>
        <w:jc w:val="center"/>
      </w:pPr>
      <w:r>
        <w:rPr>
          <w:rStyle w:val="s1"/>
        </w:rPr>
        <w:t>определения черты бедности</w:t>
      </w:r>
    </w:p>
    <w:p w:rsidR="00000000" w:rsidRDefault="004D2170">
      <w:pPr>
        <w:spacing w:after="240"/>
        <w:ind w:firstLine="400"/>
        <w:jc w:val="both"/>
      </w:pPr>
      <w:r>
        <w:t xml:space="preserve">Настоящие Правила разработаны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t xml:space="preserve"> Республики Казахстан «О прожиточном минимуме» и устанавливают порядок определения черты бедности.</w:t>
      </w:r>
    </w:p>
    <w:p w:rsidR="00000000" w:rsidRDefault="004D2170">
      <w:pPr>
        <w:spacing w:after="240"/>
        <w:jc w:val="center"/>
      </w:pPr>
      <w:r>
        <w:rPr>
          <w:rStyle w:val="s1"/>
        </w:rPr>
        <w:t>1. Основные положения</w:t>
      </w:r>
    </w:p>
    <w:p w:rsidR="00000000" w:rsidRDefault="004D2170">
      <w:pPr>
        <w:ind w:firstLine="400"/>
        <w:jc w:val="both"/>
      </w:pPr>
      <w:r>
        <w:t xml:space="preserve">1. </w:t>
      </w:r>
      <w:r>
        <w:rPr>
          <w:rStyle w:val="s1"/>
        </w:rPr>
        <w:t>Черта бедности</w:t>
      </w:r>
      <w:r>
        <w:t xml:space="preserve"> - граница дохода, необходимого для удовлетворения минимальных потребностей человека. </w:t>
      </w:r>
    </w:p>
    <w:p w:rsidR="00000000" w:rsidRDefault="004D2170">
      <w:pPr>
        <w:jc w:val="both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15.12.05 г. № 1249 (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170">
      <w:pPr>
        <w:ind w:firstLine="400"/>
        <w:jc w:val="both"/>
      </w:pPr>
      <w:r>
        <w:t xml:space="preserve">2. Черта бедности </w:t>
      </w:r>
      <w:r>
        <w:t xml:space="preserve">определяется на основе прожиточного минимума </w:t>
      </w:r>
      <w:r>
        <w:rPr>
          <w:rStyle w:val="s0"/>
        </w:rPr>
        <w:t xml:space="preserve">исходя из принципа поэтапного повышения до величины прожиточного минимума </w:t>
      </w:r>
      <w:r>
        <w:t xml:space="preserve">и используется в качестве критерия при оказании государственной адресной </w:t>
      </w:r>
      <w:hyperlink r:id="rId18" w:history="1">
        <w:r>
          <w:rPr>
            <w:rStyle w:val="a3"/>
          </w:rPr>
          <w:t>социальной помощи</w:t>
        </w:r>
      </w:hyperlink>
      <w:r>
        <w:t xml:space="preserve"> малообеспеченному населению. </w:t>
      </w:r>
    </w:p>
    <w:p w:rsidR="00000000" w:rsidRDefault="004D217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15.12.05 г. № 1249 (</w:t>
      </w:r>
      <w:hyperlink r:id="rId2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170">
      <w:pPr>
        <w:spacing w:after="240"/>
        <w:ind w:firstLine="400"/>
        <w:jc w:val="both"/>
      </w:pPr>
      <w:r>
        <w:t>3. Фиксированная доля расходов на минимально необходимые непродовольственные товары и услуги для расчета прожиточного минимума устанавливается в размере 40 процентов стоимости минимальной потребительско</w:t>
      </w:r>
      <w:r>
        <w:t>й корзины.</w:t>
      </w:r>
    </w:p>
    <w:p w:rsidR="00000000" w:rsidRDefault="004D2170">
      <w:pPr>
        <w:spacing w:after="240"/>
        <w:jc w:val="center"/>
      </w:pPr>
      <w:r>
        <w:rPr>
          <w:rStyle w:val="s1"/>
        </w:rPr>
        <w:t>2. Порядок определения черты бедности</w:t>
      </w:r>
    </w:p>
    <w:p w:rsidR="00000000" w:rsidRDefault="004D2170">
      <w:pPr>
        <w:ind w:firstLine="400"/>
        <w:jc w:val="both"/>
      </w:pPr>
      <w:r>
        <w:t xml:space="preserve">4. </w:t>
      </w:r>
      <w:hyperlink r:id="rId21" w:history="1">
        <w:r>
          <w:rPr>
            <w:rStyle w:val="a3"/>
          </w:rPr>
          <w:t>Размер черты бедности</w:t>
        </w:r>
      </w:hyperlink>
      <w:r>
        <w:t xml:space="preserve"> </w:t>
      </w:r>
      <w:r>
        <w:t xml:space="preserve">определяется ежеквартально в процентах от прожиточного минимума Министерством труда и социальной защиты населения Республики Казахстан в зависимости от экономических возможностей. </w:t>
      </w:r>
    </w:p>
    <w:p w:rsidR="00000000" w:rsidRDefault="004D2170">
      <w:pPr>
        <w:ind w:firstLine="400"/>
        <w:jc w:val="both"/>
      </w:pPr>
      <w:r>
        <w:t>5. Черта бедности рассчитывается на основе ежеквартальных расчетов прожиточ</w:t>
      </w:r>
      <w:r>
        <w:t xml:space="preserve">ного минимума в среднем на душу населения: </w:t>
      </w:r>
    </w:p>
    <w:p w:rsidR="00000000" w:rsidRDefault="004D2170">
      <w:pPr>
        <w:ind w:firstLine="400"/>
        <w:jc w:val="both"/>
      </w:pPr>
      <w:r>
        <w:t xml:space="preserve">по республике - Министерством труда и социальной защиты населения Республики Казахстан; </w:t>
      </w:r>
    </w:p>
    <w:p w:rsidR="00000000" w:rsidRDefault="004D2170">
      <w:pPr>
        <w:ind w:firstLine="400"/>
        <w:jc w:val="both"/>
      </w:pPr>
      <w:r>
        <w:t xml:space="preserve">по регионам - уполномоченными органами по труду и социальной защите населения областей и городов Астаны и Алматы. </w:t>
      </w:r>
    </w:p>
    <w:p w:rsidR="00000000" w:rsidRDefault="004D2170">
      <w:pPr>
        <w:ind w:firstLine="400"/>
        <w:jc w:val="both"/>
      </w:pPr>
      <w:r>
        <w:t xml:space="preserve">6. В средствах массовой информации публикуются сведения о прожиточном минимуме и черте бедности - ежеквартально, о доле населения, находящегося ниже черты бедности, - ежегодно: </w:t>
      </w:r>
    </w:p>
    <w:p w:rsidR="00000000" w:rsidRDefault="004D2170">
      <w:pPr>
        <w:ind w:firstLine="400"/>
        <w:jc w:val="both"/>
      </w:pPr>
      <w:r>
        <w:t>Министерством труда и социальной защиты населения Республики Казахстан - в сре</w:t>
      </w:r>
      <w:r>
        <w:t xml:space="preserve">днем по республике; </w:t>
      </w:r>
    </w:p>
    <w:p w:rsidR="00000000" w:rsidRDefault="004D2170">
      <w:pPr>
        <w:spacing w:after="240"/>
        <w:ind w:firstLine="400"/>
        <w:jc w:val="both"/>
      </w:pPr>
      <w:r>
        <w:t>уполномоченными органами по труду и социальной защите населения областей и городов Астаны и Алматы - по регионам.</w:t>
      </w:r>
    </w:p>
    <w:p w:rsidR="00000000" w:rsidRDefault="004D2170">
      <w:pPr>
        <w:spacing w:after="240"/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170" w:rsidRDefault="004D2170" w:rsidP="004D2170">
      <w:r>
        <w:separator/>
      </w:r>
    </w:p>
  </w:endnote>
  <w:endnote w:type="continuationSeparator" w:id="0">
    <w:p w:rsidR="004D2170" w:rsidRDefault="004D2170" w:rsidP="004D2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170" w:rsidRDefault="004D21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170" w:rsidRDefault="004D21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170" w:rsidRDefault="004D21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170" w:rsidRDefault="004D2170" w:rsidP="004D2170">
      <w:r>
        <w:separator/>
      </w:r>
    </w:p>
  </w:footnote>
  <w:footnote w:type="continuationSeparator" w:id="0">
    <w:p w:rsidR="004D2170" w:rsidRDefault="004D2170" w:rsidP="004D21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170" w:rsidRDefault="004D21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170" w:rsidRDefault="004D2170" w:rsidP="004D21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170" w:rsidRDefault="004D2170" w:rsidP="004D21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апреля 2000 года № 537 «О порядке определения черты бедности» (с изменениями и дополнениями по состоянию на 15.12.2005 г.) (утратило силу)</w:t>
    </w:r>
  </w:p>
  <w:p w:rsidR="004D2170" w:rsidRPr="004D2170" w:rsidRDefault="004D2170" w:rsidP="004D21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170" w:rsidRDefault="004D21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170"/>
    <w:rsid w:val="004D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1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1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1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1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1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1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1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1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63201" TargetMode="External"/><Relationship Id="rId13" Type="http://schemas.openxmlformats.org/officeDocument/2006/relationships/hyperlink" Target="http://online.zakon.kz/Document/?doc_id=1011641" TargetMode="External"/><Relationship Id="rId18" Type="http://schemas.openxmlformats.org/officeDocument/2006/relationships/hyperlink" Target="http://online.zakon.kz/Document/?doc_id=102355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link_id=1004509593" TargetMode="External"/><Relationship Id="rId7" Type="http://schemas.openxmlformats.org/officeDocument/2006/relationships/hyperlink" Target="http://online.zakon.kz/Document/?doc_id=2017584" TargetMode="External"/><Relationship Id="rId12" Type="http://schemas.openxmlformats.org/officeDocument/2006/relationships/hyperlink" Target="http://online.zakon.kz/Document/?doc_id=1006569" TargetMode="External"/><Relationship Id="rId17" Type="http://schemas.openxmlformats.org/officeDocument/2006/relationships/hyperlink" Target="http://online.zakon.kz/Document/?doc_id=3003730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252" TargetMode="External"/><Relationship Id="rId20" Type="http://schemas.openxmlformats.org/officeDocument/2006/relationships/hyperlink" Target="http://online.zakon.kz/Document/?doc_id=3003730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730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559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37252" TargetMode="External"/><Relationship Id="rId19" Type="http://schemas.openxmlformats.org/officeDocument/2006/relationships/hyperlink" Target="http://online.zakon.kz/Document/?doc_id=300372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596" TargetMode="External"/><Relationship Id="rId14" Type="http://schemas.openxmlformats.org/officeDocument/2006/relationships/hyperlink" Target="http://online.zakon.kz/Document/?doc_id=101309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493</Words>
  <Characters>4349</Characters>
  <Application>Microsoft Office Word</Application>
  <DocSecurity>0</DocSecurity>
  <Lines>36</Lines>
  <Paragraphs>9</Paragraphs>
  <ScaleCrop>false</ScaleCrop>
  <Company/>
  <LinksUpToDate>false</LinksUpToDate>
  <CharactersWithSpaces>4833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апреля 2000 года № 537 «О порядке определения черты бедности» (с изменениями и дополнениями по состоянию на 15.12.2005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2023-11-02T03:25:00Z</dcterms:created>
  <dcterms:modified xsi:type="dcterms:W3CDTF">2023-11-02T03:25:00Z</dcterms:modified>
</cp:coreProperties>
</file>