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3113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C9311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13.03.2025 г.)</w:t>
      </w:r>
    </w:p>
    <w:p w:rsidR="00000000" w:rsidRDefault="00C93113">
      <w:pPr>
        <w:pStyle w:val="pc"/>
      </w:pPr>
      <w:r>
        <w:t> </w:t>
      </w:r>
    </w:p>
    <w:p w:rsidR="00000000" w:rsidRDefault="00C93113">
      <w:pPr>
        <w:pStyle w:val="pji"/>
      </w:pPr>
      <w:r>
        <w:rPr>
          <w:rStyle w:val="s3"/>
        </w:rPr>
        <w:t xml:space="preserve">О внесении изменений см.: </w:t>
      </w:r>
    </w:p>
    <w:p w:rsidR="00000000" w:rsidRDefault="00C93113">
      <w:pPr>
        <w:pStyle w:val="pji"/>
      </w:pPr>
      <w:hyperlink r:id="rId8" w:anchor="sub_id=1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22.11.24 г. № 138-VIII (вводится в действие с 24 мая 2025 г.)</w:t>
      </w:r>
    </w:p>
    <w:p w:rsidR="00000000" w:rsidRDefault="00C93113">
      <w:pPr>
        <w:pStyle w:val="pc"/>
      </w:pPr>
      <w:r>
        <w:t> </w:t>
      </w:r>
    </w:p>
    <w:bookmarkStart w:id="1" w:name="ContentStart"/>
    <w:bookmarkEnd w:id="1"/>
    <w:p w:rsidR="00000000" w:rsidRDefault="00C9311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C93113">
      <w:pPr>
        <w:pStyle w:val="pj"/>
        <w:ind w:left="1701" w:hanging="1275"/>
      </w:pPr>
      <w:hyperlink w:anchor="sub10000" w:history="1">
        <w:r>
          <w:rPr>
            <w:rStyle w:val="a4"/>
            <w:i/>
            <w:iCs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Основные понятия, используемые в настоящем Законе</w:t>
        </w:r>
      </w:hyperlink>
    </w:p>
    <w:p w:rsidR="00000000" w:rsidRDefault="00C93113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Система жилищных строительных сбережений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Правовое регулирование функционирования системы жилищных строительных сбережений</w:t>
        </w:r>
      </w:hyperlink>
    </w:p>
    <w:p w:rsidR="00000000" w:rsidRDefault="00C93113">
      <w:pPr>
        <w:pStyle w:val="pj"/>
        <w:ind w:left="1701" w:hanging="1275"/>
      </w:pPr>
      <w:hyperlink w:anchor="sub40000" w:history="1">
        <w:r>
          <w:rPr>
            <w:rStyle w:val="a4"/>
            <w:i/>
            <w:iCs/>
          </w:rPr>
          <w:t>Статья 4  Правовой статус жилищного строительного сберегательного банка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50000" w:history="1">
        <w:r>
          <w:rPr>
            <w:rStyle w:val="a4"/>
            <w:i/>
            <w:iCs/>
          </w:rPr>
          <w:t>Статья 5. Вид</w:t>
        </w:r>
        <w:r>
          <w:rPr>
            <w:rStyle w:val="a4"/>
            <w:i/>
            <w:iCs/>
          </w:rPr>
          <w:t>ы деятельности жилищных строительных сберегательных банков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60000" w:history="1">
        <w:r>
          <w:rPr>
            <w:rStyle w:val="a4"/>
            <w:i/>
            <w:iCs/>
          </w:rPr>
          <w:t>Статья 6. Требования к содержанию договора о жилищных строительных сбережениях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70000" w:history="1">
        <w:r>
          <w:rPr>
            <w:rStyle w:val="a4"/>
            <w:i/>
            <w:iCs/>
          </w:rPr>
          <w:t>Статья 7. Использование и размещение средств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80000" w:history="1">
        <w:r>
          <w:rPr>
            <w:rStyle w:val="a4"/>
            <w:i/>
            <w:iCs/>
          </w:rPr>
          <w:t>Статья 8. Распределение денег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90000" w:history="1">
        <w:r>
          <w:rPr>
            <w:rStyle w:val="a4"/>
            <w:i/>
            <w:iCs/>
          </w:rPr>
          <w:t>Статья 9. Обеспечение жилищного, промежуточного жилищного и предварительного жилищного займов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i"/>
      </w:pPr>
      <w:hyperlink w:anchor="sub100000" w:history="1">
        <w:r>
          <w:rPr>
            <w:rStyle w:val="a4"/>
            <w:i/>
            <w:iCs/>
          </w:rPr>
          <w:t>Глава 3. </w:t>
        </w:r>
        <w:r>
          <w:rPr>
            <w:rStyle w:val="a4"/>
            <w:i/>
            <w:iCs/>
          </w:rPr>
          <w:t>Государственная поддержка системы жилищных строительных сбережений</w:t>
        </w:r>
      </w:hyperlink>
    </w:p>
    <w:p w:rsidR="00000000" w:rsidRDefault="00C93113">
      <w:pPr>
        <w:pStyle w:val="pj"/>
        <w:ind w:left="1701" w:hanging="1275"/>
      </w:pPr>
      <w:hyperlink w:anchor="sub100000" w:history="1">
        <w:r>
          <w:rPr>
            <w:rStyle w:val="a4"/>
            <w:i/>
            <w:iCs/>
          </w:rPr>
          <w:t>Статья 10. Условия выплаты премий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110000" w:history="1">
        <w:r>
          <w:rPr>
            <w:rStyle w:val="a4"/>
            <w:i/>
            <w:iCs/>
          </w:rPr>
          <w:t>Статья 11. Ограничения выплаты п</w:t>
        </w:r>
        <w:r>
          <w:rPr>
            <w:rStyle w:val="a4"/>
            <w:i/>
            <w:iCs/>
          </w:rPr>
          <w:t>ремии государства по вкладам в жилищные строительные сбережения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  <w:ind w:left="1701" w:hanging="1275"/>
      </w:pPr>
      <w:hyperlink w:anchor="sub120000" w:history="1">
        <w:r>
          <w:rPr>
            <w:rStyle w:val="a4"/>
            <w:i/>
            <w:iCs/>
          </w:rPr>
          <w:t>Статья 12. Права вкладчиков на получение суммы накопленных денег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j"/>
      </w:pPr>
      <w:hyperlink w:anchor="sub12010000" w:history="1">
        <w:r>
          <w:rPr>
            <w:rStyle w:val="a4"/>
            <w:i/>
            <w:iCs/>
          </w:rPr>
          <w:t>Статья 12-1. Порядок обслуживания вкладчиков накоплений сре</w:t>
        </w:r>
        <w:r>
          <w:rPr>
            <w:rStyle w:val="a4"/>
            <w:i/>
            <w:iCs/>
          </w:rPr>
          <w:t>дств на капитальный ремонт общего имущества объекта кондоминиума</w:t>
        </w:r>
      </w:hyperlink>
    </w:p>
    <w:p w:rsidR="00000000" w:rsidRDefault="00C93113">
      <w:pPr>
        <w:pStyle w:val="pj"/>
        <w:ind w:left="1701" w:hanging="1275"/>
      </w:pPr>
      <w:hyperlink w:anchor="sub130000" w:history="1">
        <w:r>
          <w:rPr>
            <w:rStyle w:val="a4"/>
            <w:i/>
            <w:iCs/>
          </w:rPr>
          <w:t>Статья 13. Введение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C93113">
      <w:pPr>
        <w:pStyle w:val="pc"/>
      </w:pPr>
      <w:bookmarkStart w:id="2" w:name="ContentEnd"/>
      <w:bookmarkEnd w:id="2"/>
      <w:r>
        <w:t> </w:t>
      </w:r>
    </w:p>
    <w:p w:rsidR="00000000" w:rsidRDefault="00C9311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93113">
      <w:pPr>
        <w:pStyle w:val="pc"/>
      </w:pPr>
      <w:r>
        <w:rPr>
          <w:rStyle w:val="s1"/>
        </w:rPr>
        <w:t> 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C93113">
      <w:pPr>
        <w:pStyle w:val="pj"/>
      </w:pPr>
      <w:r>
        <w:rPr>
          <w:rStyle w:val="s0"/>
        </w:rPr>
        <w:t>Настоящий Закон определяет правовые основы и регулирует отношения между субъектами системы жилищных строительных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C93113">
      <w:pPr>
        <w:pStyle w:val="pj"/>
      </w:pPr>
      <w:r>
        <w:rPr>
          <w:rStyle w:val="s0"/>
        </w:rPr>
        <w:t> </w:t>
      </w:r>
    </w:p>
    <w:p w:rsidR="00000000" w:rsidRDefault="00C93113">
      <w:pPr>
        <w:pStyle w:val="pji"/>
      </w:pPr>
      <w:bookmarkStart w:id="4" w:name="SUB20000"/>
      <w:bookmarkEnd w:id="4"/>
      <w:r>
        <w:rPr>
          <w:rStyle w:val="s3"/>
        </w:rPr>
        <w:t>Статья 2 изложена в ред</w:t>
      </w:r>
      <w:r>
        <w:rPr>
          <w:rStyle w:val="s3"/>
        </w:rPr>
        <w:t xml:space="preserve">акции </w:t>
      </w:r>
      <w:hyperlink r:id="rId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1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C93113">
      <w:pPr>
        <w:pStyle w:val="pj"/>
      </w:pPr>
      <w:r>
        <w:rPr>
          <w:rStyle w:val="s0"/>
        </w:rPr>
        <w:t>В настоящем За</w:t>
      </w:r>
      <w:r>
        <w:rPr>
          <w:rStyle w:val="s0"/>
        </w:rPr>
        <w:t>коне используются следующие основные понятия:</w:t>
      </w:r>
    </w:p>
    <w:p w:rsidR="00000000" w:rsidRDefault="00C931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1) предварительный жилищный заем - целевой заем, предоставляемый жилищным строительным сберегательным банком вкладчику в пределах договорной суммы в целях улучшения жилищных условий, без условия погашения основного долга до получения догов</w:t>
      </w:r>
      <w:r>
        <w:rPr>
          <w:rStyle w:val="s0"/>
        </w:rPr>
        <w:t>орной суммы, остаток по которому погашается за счет договорной суммы в соответствии с настоящим Законом, внутренней кредитной политикой банка и условиями договора банковского займа;</w:t>
      </w:r>
    </w:p>
    <w:p w:rsidR="00000000" w:rsidRDefault="00C931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2) промежуточный жилищный заем - целевой заем, предоставляемый жилищным строительным сберегательным бан</w:t>
      </w:r>
      <w:r>
        <w:rPr>
          <w:rStyle w:val="s0"/>
        </w:rPr>
        <w:t>ком вкладчику в целях улучшения жилищных условий при условии накопления минимально необходимого размера накопленных денег, остаток по которому погашается за счет договорной суммы по договору о жилищных строительных сбережениях в соответствии с настоящим За</w:t>
      </w:r>
      <w:r>
        <w:rPr>
          <w:rStyle w:val="s0"/>
        </w:rPr>
        <w:t>коном, внутренней кредитной политикой банка и условиями договора банковского займа;</w:t>
      </w:r>
    </w:p>
    <w:p w:rsidR="00000000" w:rsidRDefault="00C93113">
      <w:pPr>
        <w:pStyle w:val="pj"/>
      </w:pPr>
      <w:r>
        <w:rPr>
          <w:rStyle w:val="s0"/>
        </w:rPr>
        <w:t>3) оценочный показатель - расчетная величина, определяемая жилищным строительным сберегательным банком по каждому договору для формирования очередности выплаты договорных с</w:t>
      </w:r>
      <w:r>
        <w:rPr>
          <w:rStyle w:val="s0"/>
        </w:rPr>
        <w:t>умм;</w:t>
      </w:r>
    </w:p>
    <w:p w:rsidR="00000000" w:rsidRDefault="00C93113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7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 января 2021 г.)</w:t>
      </w:r>
    </w:p>
    <w:p w:rsidR="00000000" w:rsidRDefault="00C93113">
      <w:pPr>
        <w:pStyle w:val="pj"/>
      </w:pPr>
      <w:r>
        <w:rPr>
          <w:rStyle w:val="s0"/>
        </w:rPr>
        <w:t>3-1) специальные счета для единовременных пен</w:t>
      </w:r>
      <w:r>
        <w:rPr>
          <w:rStyle w:val="s0"/>
        </w:rPr>
        <w:t>сионных выплат - текущий банковский счет, открываемый получателем единовременных пенсионных выплат у уполномоченного оператора, определяемого Правительством Республики Казахстан для зачисления единовременных пенсионных выплат из единого накопительного пенс</w:t>
      </w:r>
      <w:r>
        <w:rPr>
          <w:rStyle w:val="s0"/>
        </w:rPr>
        <w:t>ионного фонда в целях улучшения жилищных условий и (или) оплаты лечения;</w:t>
      </w:r>
    </w:p>
    <w:p w:rsidR="00000000" w:rsidRDefault="00C93113">
      <w:pPr>
        <w:pStyle w:val="pj"/>
      </w:pPr>
      <w:r>
        <w:rPr>
          <w:rStyle w:val="s0"/>
        </w:rPr>
        <w:t>4) сумма накопленных денег - фактически накопленные вкладчиком деньги, состоящие из его вкладов, начисленных на них вознаграждений жилищным строительным сберегательным банком и премий</w:t>
      </w:r>
      <w:r>
        <w:rPr>
          <w:rStyle w:val="s0"/>
        </w:rPr>
        <w:t xml:space="preserve"> государства;</w:t>
      </w:r>
    </w:p>
    <w:p w:rsidR="00000000" w:rsidRDefault="00C93113">
      <w:pPr>
        <w:pStyle w:val="pj"/>
      </w:pPr>
      <w:r>
        <w:rPr>
          <w:rStyle w:val="s0"/>
        </w:rPr>
        <w:t>5) минимально необходимый размер накопленных денег - деньги, определенные в договоре о жилищных строительных сбережениях для получения жилищного займа;</w:t>
      </w:r>
    </w:p>
    <w:p w:rsidR="00000000" w:rsidRDefault="00C93113">
      <w:pPr>
        <w:pStyle w:val="pj"/>
      </w:pPr>
      <w:r>
        <w:rPr>
          <w:rStyle w:val="s0"/>
        </w:rPr>
        <w:t>6) срок накопления - период времени, в течение которого вкладчиком производится накопление</w:t>
      </w:r>
      <w:r>
        <w:rPr>
          <w:rStyle w:val="s0"/>
        </w:rPr>
        <w:t xml:space="preserve"> жилищных строительных сбережений;</w:t>
      </w:r>
    </w:p>
    <w:p w:rsidR="00000000" w:rsidRDefault="00C93113">
      <w:pPr>
        <w:pStyle w:val="pj"/>
      </w:pPr>
      <w:r>
        <w:rPr>
          <w:rStyle w:val="s0"/>
        </w:rPr>
        <w:t>7) ставка вознаграждения по займу - процентная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</w:t>
      </w:r>
      <w:r>
        <w:rPr>
          <w:rStyle w:val="s0"/>
        </w:rPr>
        <w:t>оцентном выражении к основному долгу из расчета годового размера денег, причитающихся жилищному строительному сберегательному банку;</w:t>
      </w:r>
    </w:p>
    <w:p w:rsidR="00000000" w:rsidRDefault="00C93113">
      <w:pPr>
        <w:pStyle w:val="pj"/>
      </w:pPr>
      <w:r>
        <w:rPr>
          <w:rStyle w:val="s0"/>
        </w:rPr>
        <w:t>8) комиссионный сбор - деньги, которые оплачиваются вкладчиком жилищному строительному сберегательному банку за услуги по з</w:t>
      </w:r>
      <w:r>
        <w:rPr>
          <w:rStyle w:val="s0"/>
        </w:rPr>
        <w:t>аключению договора о жилищных строительных сбережениях;</w:t>
      </w:r>
    </w:p>
    <w:p w:rsidR="00000000" w:rsidRDefault="00C93113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(введены в действие с 7 января 202</w:t>
      </w:r>
      <w:r>
        <w:rPr>
          <w:rStyle w:val="s3"/>
        </w:rPr>
        <w:t>0 г.)</w:t>
      </w:r>
    </w:p>
    <w:p w:rsidR="00000000" w:rsidRDefault="00C93113">
      <w:pPr>
        <w:pStyle w:val="pji"/>
      </w:pPr>
      <w:r>
        <w:rPr>
          <w:rStyle w:val="s3"/>
        </w:rPr>
        <w:t xml:space="preserve">Действие подпункта 8-1 было приостановлено до 1 июля 2023 г., в период приостановления данный подпункт действовал в редакции </w:t>
      </w:r>
      <w:hyperlink r:id="rId19" w:anchor="sub_id=20300" w:history="1">
        <w:r>
          <w:rPr>
            <w:rStyle w:val="a4"/>
            <w:i/>
            <w:iCs/>
          </w:rPr>
          <w:t>статьи 2</w:t>
        </w:r>
      </w:hyperlink>
      <w:r>
        <w:rPr>
          <w:rStyle w:val="s3"/>
        </w:rPr>
        <w:t xml:space="preserve"> Закона РК от 26.12.19 г. № 284-VI</w:t>
      </w:r>
    </w:p>
    <w:p w:rsidR="00000000" w:rsidRDefault="00C93113">
      <w:pPr>
        <w:pStyle w:val="pj"/>
      </w:pPr>
      <w:r>
        <w:rPr>
          <w:rStyle w:val="s0"/>
        </w:rPr>
        <w:t>8-1) вкладчик накоплений средств на капитальный ремонт общего имущества объекта кондоминиума - объединение собственников имущества многоквартирного жилого дома или простое товарищество многоквартирного жилого дома, заключившее с жилищным строительным сбер</w:t>
      </w:r>
      <w:r>
        <w:rPr>
          <w:rStyle w:val="s0"/>
        </w:rPr>
        <w:t>егательным банком договор о накоплении средств на капитальный ремонт общего имущества объекта кондоминиума, которое действует от имени собственников квартир, нежилых помещений многоквартирного жилого дома;</w:t>
      </w:r>
    </w:p>
    <w:p w:rsidR="00000000" w:rsidRDefault="00C93113">
      <w:pPr>
        <w:pStyle w:val="pj"/>
      </w:pPr>
      <w:r>
        <w:rPr>
          <w:rStyle w:val="s0"/>
        </w:rPr>
        <w:t>9) премия государства - деньги, ежегодно выделяемы</w:t>
      </w:r>
      <w:r>
        <w:rPr>
          <w:rStyle w:val="s0"/>
        </w:rPr>
        <w:t>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</w:t>
      </w:r>
    </w:p>
    <w:p w:rsidR="00000000" w:rsidRDefault="00C93113">
      <w:pPr>
        <w:pStyle w:val="pj"/>
      </w:pPr>
      <w:r>
        <w:rPr>
          <w:rStyle w:val="s0"/>
        </w:rPr>
        <w:t>10) ставка вознаграждения по вкладу - процентная ставка, начисляемая жилищным строительным сберегательным</w:t>
      </w:r>
      <w:r>
        <w:rPr>
          <w:rStyle w:val="s0"/>
        </w:rPr>
        <w:t xml:space="preserve">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сберегательного банка;</w:t>
      </w:r>
    </w:p>
    <w:p w:rsidR="00000000" w:rsidRDefault="00C93113">
      <w:pPr>
        <w:pStyle w:val="pj"/>
      </w:pPr>
      <w:r>
        <w:rPr>
          <w:rStyle w:val="s0"/>
        </w:rPr>
        <w:t>11) тарифная программа - внутренний документ жилищного с</w:t>
      </w:r>
      <w:r>
        <w:rPr>
          <w:rStyle w:val="s0"/>
        </w:rPr>
        <w:t>троительного сберегательного банка, определяющий ставки вознаграждения по вкладу и иные условия накопления и кредитования, а также размеры комиссионных сборов банка;</w:t>
      </w:r>
    </w:p>
    <w:p w:rsidR="00000000" w:rsidRDefault="00C93113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0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12) жилищный заем - целевой заем, предоставляемый вкладчику и вкладчику накоплений средств на капит</w:t>
      </w:r>
      <w:r>
        <w:rPr>
          <w:rStyle w:val="s0"/>
        </w:rPr>
        <w:t xml:space="preserve">альный ремонт общего имущества объекта кондоминиума в целях, предусмотренных </w:t>
      </w:r>
      <w:hyperlink w:anchor="sub30800" w:history="1">
        <w:r>
          <w:rPr>
            <w:rStyle w:val="a4"/>
          </w:rPr>
          <w:t>пунктом 8 статьи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в соответствии с условиями договора банковского займа, договоров о жилищных строительных сбережениях или о накоплении средств на капитальный ремонт общего имущества объекта кондоминиума;</w:t>
      </w:r>
    </w:p>
    <w:p w:rsidR="00000000" w:rsidRDefault="00C93113">
      <w:pPr>
        <w:pStyle w:val="pj"/>
      </w:pPr>
      <w:r>
        <w:rPr>
          <w:rStyle w:val="s0"/>
        </w:rPr>
        <w:t>13) жилищные строительные сбережения - деньги, нак</w:t>
      </w:r>
      <w:r>
        <w:rPr>
          <w:rStyle w:val="s0"/>
        </w:rPr>
        <w:t>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проведения мероприятий по улучшению жилищных условий;</w:t>
      </w:r>
    </w:p>
    <w:p w:rsidR="00000000" w:rsidRDefault="00C93113">
      <w:pPr>
        <w:pStyle w:val="pj"/>
      </w:pPr>
      <w:r>
        <w:rPr>
          <w:rStyle w:val="s0"/>
        </w:rPr>
        <w:t>14) система жилищных строите</w:t>
      </w:r>
      <w:r>
        <w:rPr>
          <w:rStyle w:val="s0"/>
        </w:rPr>
        <w:t>льных сбережений - замкнутая система финансирования 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</w:t>
      </w:r>
      <w:r>
        <w:rPr>
          <w:rStyle w:val="s0"/>
        </w:rPr>
        <w:t>тствии с настоящим Законом и условиями договора о жилищных строительных сбережениях;</w:t>
      </w:r>
    </w:p>
    <w:p w:rsidR="00000000" w:rsidRDefault="00C93113">
      <w:pPr>
        <w:pStyle w:val="pj"/>
      </w:pPr>
      <w:r>
        <w:rPr>
          <w:rStyle w:val="s0"/>
        </w:rPr>
        <w:t>15) договор о жилищных строительных сбережениях - договор между вкладчиком и жилищным строительным сберегательным банком и (или) между вкладчиком, жилищным строительным сб</w:t>
      </w:r>
      <w:r>
        <w:rPr>
          <w:rStyle w:val="s0"/>
        </w:rPr>
        <w:t xml:space="preserve">ерегательным банком и третьими лицами, в том числе заключаемый через агента (агентов) банка в соответствии с настоящим Законом и </w:t>
      </w:r>
      <w:hyperlink r:id="rId22" w:history="1">
        <w:r>
          <w:rPr>
            <w:rStyle w:val="a4"/>
          </w:rPr>
          <w:t>внутренними документами</w:t>
        </w:r>
      </w:hyperlink>
      <w:r>
        <w:rPr>
          <w:rStyle w:val="s0"/>
        </w:rPr>
        <w:t xml:space="preserve"> жилищного строительного сберегательног</w:t>
      </w:r>
      <w:r>
        <w:rPr>
          <w:rStyle w:val="s0"/>
        </w:rPr>
        <w:t>о банка;</w:t>
      </w:r>
    </w:p>
    <w:p w:rsidR="00000000" w:rsidRDefault="00C93113">
      <w:pPr>
        <w:pStyle w:val="pj"/>
      </w:pPr>
      <w:r>
        <w:rPr>
          <w:rStyle w:val="s0"/>
        </w:rPr>
        <w:t>16) вклад (депозит) в жилищные строительные сбережения - деньги, вносимые вкладчиком или третьими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</w:t>
      </w:r>
    </w:p>
    <w:p w:rsidR="00000000" w:rsidRDefault="00C93113">
      <w:pPr>
        <w:pStyle w:val="pj"/>
      </w:pPr>
      <w:r>
        <w:rPr>
          <w:rStyle w:val="s0"/>
        </w:rPr>
        <w:t>17) в</w:t>
      </w:r>
      <w:r>
        <w:rPr>
          <w:rStyle w:val="s0"/>
        </w:rPr>
        <w:t>кладчик жилищных строительных сбережений (вкладчик) - физическое лицо, заключившее с жилищным строительным сберегательным банком договор о жилищных строительных сбережениях;</w:t>
      </w:r>
    </w:p>
    <w:p w:rsidR="00000000" w:rsidRDefault="00C93113">
      <w:pPr>
        <w:pStyle w:val="pj"/>
      </w:pPr>
      <w:r>
        <w:rPr>
          <w:rStyle w:val="s0"/>
        </w:rPr>
        <w:t>18) вознаграждение жилищного строительного сберегательного банка - деньги, начисля</w:t>
      </w:r>
      <w:r>
        <w:rPr>
          <w:rStyle w:val="s0"/>
        </w:rPr>
        <w:t>емые жилищным строительным сберегательным банком в соответствии со ставкой вознаграждения по вкладу;</w:t>
      </w:r>
    </w:p>
    <w:p w:rsidR="00000000" w:rsidRDefault="00C93113">
      <w:pPr>
        <w:pStyle w:val="pj"/>
      </w:pPr>
      <w:r>
        <w:rPr>
          <w:rStyle w:val="s0"/>
        </w:rPr>
        <w:t>19) договорная сумма - сумма денег, необходимая вкладчику для проведения мероприятий по улучшению жилищных условий, состоящая из жилищных строительных сбер</w:t>
      </w:r>
      <w:r>
        <w:rPr>
          <w:rStyle w:val="s0"/>
        </w:rPr>
        <w:t>ежений и жилищного займа.</w:t>
      </w:r>
    </w:p>
    <w:p w:rsidR="00000000" w:rsidRDefault="00C93113">
      <w:pPr>
        <w:pStyle w:val="pj"/>
      </w:pPr>
      <w:r>
        <w:rPr>
          <w:rStyle w:val="s1"/>
        </w:rPr>
        <w:t> </w:t>
      </w:r>
    </w:p>
    <w:p w:rsidR="00000000" w:rsidRDefault="00C93113">
      <w:pPr>
        <w:pStyle w:val="pji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23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3. Система жилищных строительных сбережений</w:t>
      </w:r>
    </w:p>
    <w:p w:rsidR="00000000" w:rsidRDefault="00C93113">
      <w:pPr>
        <w:pStyle w:val="pj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государства из</w:t>
      </w:r>
      <w:r>
        <w:rPr>
          <w:rStyle w:val="s0"/>
        </w:rPr>
        <w:t xml:space="preserve"> республиканского бюджета.</w:t>
      </w:r>
    </w:p>
    <w:p w:rsidR="00000000" w:rsidRDefault="00C93113">
      <w:pPr>
        <w:pStyle w:val="pj"/>
      </w:pPr>
      <w:r>
        <w:rPr>
          <w:rStyle w:val="s0"/>
        </w:rPr>
        <w:t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</w:t>
      </w:r>
    </w:p>
    <w:p w:rsidR="00000000" w:rsidRDefault="00C93113">
      <w:pPr>
        <w:pStyle w:val="pji"/>
      </w:pPr>
      <w:r>
        <w:rPr>
          <w:rStyle w:val="s3"/>
        </w:rPr>
        <w:t xml:space="preserve">Пункт 3 изложен в редакции </w:t>
      </w:r>
      <w:hyperlink r:id="rId25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26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 xml:space="preserve">3. </w:t>
      </w:r>
      <w:r>
        <w:t>Вкладчик вправе иметь несколько счетов по вкладу в жилищные строительные сбережени</w:t>
      </w:r>
      <w:r>
        <w:t>я в каждом жилищном строительном сберегательном банке, за исключением вкладчиков накоплений средств на капитальный ремонт общего имущества объекта кондоминиума, которые открывают только один сберегательный счет в любом из банков второго уровня. При этом пр</w:t>
      </w:r>
      <w:r>
        <w:t>емия государства по выбору вкладчика начисляется только на один счет в одном жилищном строительном сберегательном банке.</w:t>
      </w:r>
    </w:p>
    <w:p w:rsidR="00000000" w:rsidRDefault="00C93113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7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02.07.07 г. № 272-III</w:t>
      </w:r>
    </w:p>
    <w:p w:rsidR="00000000" w:rsidRDefault="00C93113">
      <w:pPr>
        <w:pStyle w:val="pj"/>
      </w:pPr>
      <w:r>
        <w:rPr>
          <w:rStyle w:val="s0"/>
        </w:rPr>
        <w:t xml:space="preserve">3-1. Минимальный размер договорной суммы должен быть не менее пятисот </w:t>
      </w:r>
      <w:hyperlink r:id="rId2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, установленных законом о республиканском бюджете на соответствующ</w:t>
      </w:r>
      <w:r>
        <w:rPr>
          <w:rStyle w:val="s0"/>
        </w:rPr>
        <w:t>ий финансовый год.</w:t>
      </w:r>
    </w:p>
    <w:p w:rsidR="00000000" w:rsidRDefault="00C931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4. Минимально необходимый размер накопленных денег должен быть не менее пятидесяти процентов от договорной суммы.</w:t>
      </w:r>
    </w:p>
    <w:p w:rsidR="00000000" w:rsidRDefault="00C93113">
      <w:pPr>
        <w:pStyle w:val="pj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 всего срока действия договора.</w:t>
      </w:r>
    </w:p>
    <w:p w:rsidR="00000000" w:rsidRDefault="00C93113">
      <w:pPr>
        <w:pStyle w:val="pj"/>
      </w:pPr>
      <w:r>
        <w:rPr>
          <w:rStyle w:val="s0"/>
        </w:rPr>
        <w:t>При переходе вкладчика по собственн</w:t>
      </w:r>
      <w:r>
        <w:rPr>
          <w:rStyle w:val="s0"/>
        </w:rPr>
        <w:t>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 всего срока действия договора о жилищных строительных сбережениях.</w:t>
      </w:r>
    </w:p>
    <w:p w:rsidR="00000000" w:rsidRDefault="00C93113">
      <w:pPr>
        <w:pStyle w:val="pj"/>
      </w:pPr>
      <w:r>
        <w:rPr>
          <w:rStyle w:val="s0"/>
        </w:rPr>
        <w:t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</w:t>
      </w:r>
    </w:p>
    <w:p w:rsidR="00000000" w:rsidRDefault="00C93113">
      <w:pPr>
        <w:pStyle w:val="pj"/>
      </w:pPr>
      <w:r>
        <w:rPr>
          <w:rStyle w:val="s0"/>
        </w:rPr>
        <w:t xml:space="preserve">6. Премии государства и вознаграждения жилищного строительного сберегательного </w:t>
      </w:r>
      <w:r>
        <w:rPr>
          <w:rStyle w:val="s0"/>
        </w:rPr>
        <w:t>банка направляются на увеличение основной суммы вклада в соответствии с настоящим Законом.</w:t>
      </w:r>
    </w:p>
    <w:p w:rsidR="00000000" w:rsidRDefault="00C93113">
      <w:pPr>
        <w:pStyle w:val="pj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зачисляются на счета вкладчиков - граждан Республики Казахстан.</w:t>
      </w:r>
    </w:p>
    <w:p w:rsidR="00000000" w:rsidRDefault="00C93113">
      <w:pPr>
        <w:pStyle w:val="pji"/>
      </w:pPr>
      <w:bookmarkStart w:id="6" w:name="SUB30800"/>
      <w:bookmarkEnd w:id="6"/>
      <w:r>
        <w:rPr>
          <w:rStyle w:val="s3"/>
        </w:rPr>
        <w:t>В пункт 8 в</w:t>
      </w:r>
      <w:r>
        <w:rPr>
          <w:rStyle w:val="s3"/>
        </w:rPr>
        <w:t xml:space="preserve">несены изменения в соответствии с </w:t>
      </w:r>
      <w:hyperlink r:id="rId3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33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34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35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6" w:anchor="sub_id=308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 (</w:t>
      </w:r>
      <w:hyperlink r:id="rId38" w:anchor="sub_id=308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3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10.01.25 г. № 153-VIII (введен в действие с 13 марта 2025 г.) (</w:t>
      </w:r>
      <w:hyperlink r:id="rId40" w:anchor="sub_id=308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8. Жилищный, промежуточный жилищный и предварительный жилищный займы могут быть использованы только в целях проведения мероприятий по улучшению жилищных условий на территории Республики Казахстан, под которыми понимаются:</w:t>
      </w:r>
    </w:p>
    <w:p w:rsidR="00000000" w:rsidRDefault="00C93113">
      <w:pPr>
        <w:pStyle w:val="pj"/>
      </w:pPr>
      <w:r>
        <w:rPr>
          <w:rStyle w:val="s0"/>
        </w:rPr>
        <w:t>1) строительство (вклю</w:t>
      </w:r>
      <w:r>
        <w:rPr>
          <w:rStyle w:val="s0"/>
        </w:rPr>
        <w:t>чая приобретение земельного участка), приобретение жилища, в том числе путем его обмена с целью улучшения;</w:t>
      </w:r>
    </w:p>
    <w:p w:rsidR="00000000" w:rsidRDefault="00C93113">
      <w:pPr>
        <w:pStyle w:val="pj"/>
      </w:pPr>
      <w:r>
        <w:rPr>
          <w:rStyle w:val="s0"/>
        </w:rPr>
        <w:t>2) ремонт и модернизация жилища (включая приобретение строительных материалов, оплату подрядных работ);</w:t>
      </w:r>
    </w:p>
    <w:p w:rsidR="00000000" w:rsidRDefault="00C93113">
      <w:pPr>
        <w:pStyle w:val="pj"/>
      </w:pPr>
      <w:r>
        <w:rPr>
          <w:rStyle w:val="s0"/>
        </w:rPr>
        <w:t xml:space="preserve">3) погашение обязательств, которые появились </w:t>
      </w:r>
      <w:r>
        <w:rPr>
          <w:rStyle w:val="s0"/>
        </w:rPr>
        <w:t>в связи с мероприятиями по улучшению жилищных условий;</w:t>
      </w:r>
    </w:p>
    <w:p w:rsidR="00000000" w:rsidRDefault="00C93113">
      <w:pPr>
        <w:pStyle w:val="pj"/>
      </w:pPr>
      <w:r>
        <w:rPr>
          <w:rStyle w:val="s0"/>
        </w:rPr>
        <w:t>4) внесение первоначального взноса для получения ипотечного жилищного займа в банках и организациях, осуществляющих отдельные виды банковских операций;</w:t>
      </w:r>
    </w:p>
    <w:p w:rsidR="00000000" w:rsidRDefault="00C93113">
      <w:pPr>
        <w:pStyle w:val="pj"/>
      </w:pPr>
      <w:r>
        <w:rPr>
          <w:rStyle w:val="s0"/>
        </w:rPr>
        <w:t>5) капитальный ремонт общего имущества объекта ко</w:t>
      </w:r>
      <w:r>
        <w:rPr>
          <w:rStyle w:val="s0"/>
        </w:rPr>
        <w:t>ндоминиума.</w:t>
      </w:r>
    </w:p>
    <w:p w:rsidR="00000000" w:rsidRDefault="00C93113">
      <w:pPr>
        <w:pStyle w:val="pj"/>
      </w:pPr>
      <w:r>
        <w:t>Под улучшениями жилищных условий с использованием единовременных пенсионных выплат или выплат целевых накоплений из единого накопительного пенсионного фонда в целях улучшения жилищных условий и (или) оплаты образования</w:t>
      </w:r>
      <w:r>
        <w:rPr>
          <w:rStyle w:val="s0"/>
        </w:rPr>
        <w:t>, выплат накоплений из обр</w:t>
      </w:r>
      <w:r>
        <w:rPr>
          <w:rStyle w:val="s0"/>
        </w:rPr>
        <w:t>азовательного накопительного вклада или страховых выплат по договору образовательного накопительного страхования на улучшение жилищных условий</w:t>
      </w:r>
      <w:r>
        <w:t xml:space="preserve"> понимаются цели, определенные </w:t>
      </w:r>
      <w:hyperlink r:id="rId4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t>использования единовременных пенсионных выплат из единого накопительного пенсионного фонда либо правилами, регламентирующими использование целевых накоплений, утверждаемыми центральным исполнительным органом, осуществляющим руководство и межотраслевую коор</w:t>
      </w:r>
      <w:r>
        <w:t>динацию в сфере жилищных отношений и жилищно-коммунального хозяйства</w:t>
      </w:r>
      <w:r>
        <w:rPr>
          <w:rStyle w:val="s0"/>
        </w:rPr>
        <w:t xml:space="preserve">, либо </w:t>
      </w:r>
      <w:hyperlink r:id="rId4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начисления, использования, возврата стартового образовательного капитала, утверждаемыми уполномоченным орг</w:t>
      </w:r>
      <w:r>
        <w:rPr>
          <w:rStyle w:val="s0"/>
        </w:rPr>
        <w:t>аном в области науки и высшего образования.</w:t>
      </w:r>
    </w:p>
    <w:p w:rsidR="00000000" w:rsidRDefault="00C93113">
      <w:pPr>
        <w:pStyle w:val="pj"/>
      </w:pPr>
      <w:r>
        <w:rPr>
          <w:rStyle w:val="s0"/>
        </w:rPr>
        <w:t>Жилищные, промежуточные жилищные и предварительные жилищные займы выдаются вкладчикам на цели, указанные в подпунктах 1), 2), 3) и 4) части первой настоящего пункта.</w:t>
      </w:r>
    </w:p>
    <w:p w:rsidR="00000000" w:rsidRDefault="00C93113">
      <w:pPr>
        <w:pStyle w:val="pj"/>
      </w:pPr>
      <w:r>
        <w:rPr>
          <w:rStyle w:val="s0"/>
        </w:rPr>
        <w:t xml:space="preserve">Вкладчикам накоплений </w:t>
      </w:r>
      <w:r>
        <w:t>средств на капитальный ремонт общего имущества объекта кондоминиума выдаются только жилищные займы на цель, указанную в подпункте 5) части первой настоящего пункта.</w:t>
      </w:r>
    </w:p>
    <w:p w:rsidR="00000000" w:rsidRDefault="00C93113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12.12.17 г. № 1</w:t>
      </w:r>
      <w:r>
        <w:rPr>
          <w:rStyle w:val="s3"/>
        </w:rPr>
        <w:t>14-VI (введен в действие с 1 января 2018 г.) (</w:t>
      </w:r>
      <w:hyperlink r:id="rId48" w:anchor="sub_id=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t>9. Вкладчик имеет право на досрочное расторжение договора о жилищных строительных сбережениях и получение вклад</w:t>
      </w:r>
      <w:r>
        <w:t xml:space="preserve">а, начисленного на него вознаграждения жилищным строительным сберегательным банком, за исключением случаев, предусмотренных </w:t>
      </w:r>
      <w:hyperlink r:id="rId49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</w:t>
      </w:r>
      <w:hyperlink r:id="rId50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 При этом вкладчик имеет право на получение премии государства при накоплении вклада более трех лет на условиях, установленных договором о жилищных строительных сб</w:t>
      </w:r>
      <w:r>
        <w:t>ережениях.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c"/>
      </w:pPr>
      <w:bookmarkStart w:id="7" w:name="SUB40000"/>
      <w:bookmarkEnd w:id="7"/>
      <w:r>
        <w:rPr>
          <w:rStyle w:val="s1"/>
        </w:rPr>
        <w:t>Глава 2. Правовое регулирование функционирования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C93113">
      <w:pPr>
        <w:pStyle w:val="pc"/>
      </w:pPr>
      <w:r>
        <w:rPr>
          <w:rStyle w:val="s1"/>
        </w:rPr>
        <w:t> </w:t>
      </w:r>
    </w:p>
    <w:p w:rsidR="00000000" w:rsidRDefault="00C93113">
      <w:pPr>
        <w:pStyle w:val="pji"/>
      </w:pPr>
      <w:r>
        <w:rPr>
          <w:rStyle w:val="s3"/>
        </w:rPr>
        <w:t xml:space="preserve">В статью 4 внесены изменения </w:t>
      </w:r>
      <w:hyperlink r:id="rId5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i"/>
      </w:pPr>
      <w:r>
        <w:rPr>
          <w:rStyle w:val="s3"/>
        </w:rPr>
        <w:t xml:space="preserve">См. изменения в статью 4 - </w:t>
      </w:r>
      <w:hyperlink r:id="rId53" w:anchor="sub_id=11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22.11.24 г. № 138-VIII (вводится в действие с 24 мая 2025 г.)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4. Правовой статус жилищного строительного сберегательного банка</w:t>
      </w:r>
    </w:p>
    <w:p w:rsidR="00000000" w:rsidRDefault="00C931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</w:t>
      </w:r>
      <w:r>
        <w:rPr>
          <w:rStyle w:val="s3"/>
        </w:rPr>
        <w:t>V 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</w:t>
      </w:r>
      <w:r>
        <w:rPr>
          <w:rStyle w:val="s3"/>
        </w:rPr>
        <w:t>г.) (</w:t>
      </w:r>
      <w:hyperlink r:id="rId5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6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(введен в действие с 16 мая 2023 г.) (</w:t>
      </w:r>
      <w:hyperlink r:id="rId6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22.11.24 г. № 138-VIII (введен в действие с 4 декабря 2024 г.) (</w:t>
      </w:r>
      <w:hyperlink r:id="rId6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 xml:space="preserve">1. Жилищный строительный сберегательный банк - это </w:t>
      </w:r>
      <w:r>
        <w:t>банк второго уровня, имеющий</w:t>
      </w:r>
      <w:r>
        <w:rPr>
          <w:rStyle w:val="s0"/>
        </w:rPr>
        <w:t xml:space="preserve"> лицензию уполномоченного органа по регулированию, контролю и надзору финансового рынка и финансовых организа</w:t>
      </w:r>
      <w:r>
        <w:rPr>
          <w:rStyle w:val="s0"/>
        </w:rPr>
        <w:t>ций на осуществление деятельности, предусмотренной статьей 5 настоящего Закона.</w:t>
      </w:r>
    </w:p>
    <w:p w:rsidR="00000000" w:rsidRDefault="00C93113">
      <w:pPr>
        <w:pStyle w:val="pj"/>
      </w:pPr>
      <w:r>
        <w:rPr>
          <w:rStyle w:val="s0"/>
        </w:rPr>
        <w:t xml:space="preserve">Жилищный строительный сберегательный банк обязан участвовать в системе обязательного гарантирования депозитов в соответствии с </w:t>
      </w:r>
      <w:hyperlink r:id="rId66" w:anchor="sub_id=5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93113">
      <w:pPr>
        <w:pStyle w:val="pji"/>
      </w:pPr>
      <w:r>
        <w:rPr>
          <w:rStyle w:val="s3"/>
        </w:rPr>
        <w:t xml:space="preserve">В пункт 2 внесены изменения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6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7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2. Юридическое лицо, не имеющее официального статуса жилищного строительного сберегательного банка, не может именоваться «жилищным строительным сберегательным банком» и (или) осуществлять деятельно</w:t>
      </w:r>
      <w:r>
        <w:rPr>
          <w:rStyle w:val="s0"/>
        </w:rPr>
        <w:t>сть, указанную в пункте 1 статьи 5 настоящего Закона.</w:t>
      </w:r>
    </w:p>
    <w:p w:rsidR="00000000" w:rsidRDefault="00C93113">
      <w:pPr>
        <w:pStyle w:val="pj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C93113">
      <w:pPr>
        <w:pStyle w:val="pj"/>
      </w:pPr>
      <w:r>
        <w:rPr>
          <w:rStyle w:val="s0"/>
        </w:rPr>
        <w:t> </w:t>
      </w:r>
    </w:p>
    <w:p w:rsidR="00000000" w:rsidRDefault="00C93113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</w:t>
      </w:r>
      <w:hyperlink r:id="rId7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7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i"/>
      </w:pPr>
      <w:r>
        <w:rPr>
          <w:rStyle w:val="s3"/>
        </w:rPr>
        <w:t xml:space="preserve">См. изменения в статью 5 - </w:t>
      </w:r>
      <w:hyperlink r:id="rId75" w:anchor="sub_id=11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22.11.24 г. № 138-VIII (вводится в действие с 24 мая 2025 г.)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5. Виды деятельности жилищных строительных сберегательных банков</w:t>
      </w:r>
    </w:p>
    <w:p w:rsidR="00000000" w:rsidRDefault="00C931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1. Основными видами деятельности жилищных строительных сберегательных банков в соответствии с лицензией уполномоченного органа по регулированию, контролю и надзору финансового рынка и финансовых организаций являются:</w:t>
      </w:r>
    </w:p>
    <w:p w:rsidR="00000000" w:rsidRDefault="00C93113">
      <w:pPr>
        <w:pStyle w:val="pj"/>
      </w:pPr>
      <w:r>
        <w:rPr>
          <w:rStyle w:val="s0"/>
        </w:rPr>
        <w:t>1) прием вкладов (депозитов) в жилищные</w:t>
      </w:r>
      <w:r>
        <w:rPr>
          <w:rStyle w:val="s0"/>
        </w:rPr>
        <w:t xml:space="preserve"> строительные сбережения, открытие и ведение счетов вкладчиков;</w:t>
      </w:r>
    </w:p>
    <w:p w:rsidR="00000000" w:rsidRDefault="00C931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2)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</w:r>
    </w:p>
    <w:p w:rsidR="00000000" w:rsidRDefault="00C93113">
      <w:pPr>
        <w:pStyle w:val="pji"/>
      </w:pPr>
      <w:r>
        <w:rPr>
          <w:rStyle w:val="s3"/>
        </w:rPr>
        <w:t>Пункт дополнен подпунктом 3 в со</w:t>
      </w:r>
      <w:r>
        <w:rPr>
          <w:rStyle w:val="s3"/>
        </w:rPr>
        <w:t xml:space="preserve">ответствии с </w:t>
      </w:r>
      <w:hyperlink r:id="rId82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</w:t>
      </w:r>
    </w:p>
    <w:p w:rsidR="00000000" w:rsidRDefault="00C93113">
      <w:pPr>
        <w:pStyle w:val="pj"/>
      </w:pPr>
      <w:r>
        <w:rPr>
          <w:rStyle w:val="s0"/>
        </w:rPr>
        <w:t>3) 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C93113">
      <w:pPr>
        <w:pStyle w:val="pj"/>
      </w:pPr>
      <w:r>
        <w:t xml:space="preserve">3-1) прием депозитов, открытие и ведение банковских счетов физических лиц для участия в </w:t>
      </w:r>
      <w:hyperlink r:id="rId84" w:history="1">
        <w:r>
          <w:rPr>
            <w:rStyle w:val="a4"/>
          </w:rPr>
          <w:t>государственной образовательной накопительной системе</w:t>
        </w:r>
      </w:hyperlink>
      <w:r>
        <w:t>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85" w:anchor="sub_id=2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</w:t>
      </w:r>
      <w:r>
        <w:rPr>
          <w:rStyle w:val="s3"/>
        </w:rPr>
        <w:t>твие с 1 января 2021 г.)</w:t>
      </w:r>
    </w:p>
    <w:p w:rsidR="00000000" w:rsidRDefault="00C93113">
      <w:pPr>
        <w:pStyle w:val="pj"/>
      </w:pPr>
      <w:r>
        <w:rPr>
          <w:rStyle w:val="s0"/>
        </w:rPr>
        <w:t>4) открытие и ведение специальных счетов для зачисления единовременных пенсионных выплат;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86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30.12.22 г. № 177-VII (введен в действие с 12 января 2023 г.)</w:t>
      </w:r>
    </w:p>
    <w:p w:rsidR="00000000" w:rsidRDefault="00C93113">
      <w:pPr>
        <w:pStyle w:val="pj"/>
      </w:pPr>
      <w:r>
        <w:t>5) открытие и ведение текущих счетов для зачисления платежей и субсидий в целях оплаты за арендованное жилье в частном жилищном фонде;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8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16.11.23 г. № 40-VIII (введен в действие с 1 января 2024 г.)</w:t>
      </w:r>
    </w:p>
    <w:p w:rsidR="00000000" w:rsidRDefault="00C93113">
      <w:pPr>
        <w:pStyle w:val="pj"/>
      </w:pPr>
      <w:r>
        <w:t xml:space="preserve">6) открытие и ведение текущих счетов для зачисления выплат целевых накоплений из единого накопительного пенсионного </w:t>
      </w:r>
      <w:r>
        <w:t>фонда в целях улучшения жилищных условий и (или) оплаты образования;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8" w:anchor="sub_id=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10.01.25 г. № 153-VIII (введен в действие с 13 марта 2025 г.) </w:t>
      </w:r>
    </w:p>
    <w:p w:rsidR="00000000" w:rsidRDefault="00C93113">
      <w:pPr>
        <w:pStyle w:val="pj"/>
      </w:pPr>
      <w:r>
        <w:rPr>
          <w:rStyle w:val="s0"/>
        </w:rPr>
        <w:t xml:space="preserve">7) открытие и ведение текущих счетов для зачисления выплат накоплений из образовательного накопительного вклада или страховых выплат по </w:t>
      </w:r>
      <w:hyperlink r:id="rId89" w:history="1">
        <w:r>
          <w:rPr>
            <w:rStyle w:val="a4"/>
          </w:rPr>
          <w:t>договору образовательного накопительного страхования на улучшение жилищных условий</w:t>
        </w:r>
      </w:hyperlink>
      <w:r>
        <w:rPr>
          <w:rStyle w:val="s0"/>
        </w:rPr>
        <w:t>.</w:t>
      </w:r>
    </w:p>
    <w:p w:rsidR="00000000" w:rsidRDefault="00C9311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</w:t>
      </w:r>
      <w:r>
        <w:rPr>
          <w:rStyle w:val="s3"/>
        </w:rPr>
        <w:t>(</w:t>
      </w:r>
      <w:hyperlink r:id="rId91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</w:t>
      </w:r>
      <w:r>
        <w:rPr>
          <w:rStyle w:val="s3"/>
        </w:rPr>
        <w:t xml:space="preserve"> (</w:t>
      </w:r>
      <w:hyperlink r:id="rId9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2. Жилищные строительные сберегательные банки вправе, кроме основного вида деятельности, указанного в пункте 1 настоящей статьи, осуществлять участие в уст</w:t>
      </w:r>
      <w:r>
        <w:rPr>
          <w:rStyle w:val="s0"/>
        </w:rPr>
        <w:t>авном капитале юридических лиц, являющихся частью инфраструктуры финансового рынка и (или) осуществляющих автоматизацию деятельности жилищного строительного сберегательного банка в порядке, установленном банковским законодательством Республики Казахстан, а</w:t>
      </w:r>
      <w:r>
        <w:rPr>
          <w:rStyle w:val="s0"/>
        </w:rPr>
        <w:t xml:space="preserve"> также другие виды операций в соответствии с лицензией уполномоченного органа по регулированию, контролю и надзору финансового рынка и финансовых организаций, к которым относятся:</w:t>
      </w:r>
    </w:p>
    <w:p w:rsidR="00000000" w:rsidRDefault="00C931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9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02.07.07 г. № 272-III (</w:t>
      </w:r>
      <w:hyperlink r:id="rId9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1) кассовые операции - прием и выдача наличных денег при осуществлении одной из банковск</w:t>
      </w:r>
      <w:r>
        <w:rPr>
          <w:rStyle w:val="s0"/>
        </w:rPr>
        <w:t>их операций, указанных в пункте 1 и подпунктах 2), 6) пункта 2 настоящей статьи, включая их размен, обмен, пересчет, сортировку, упаковку и хранение;</w:t>
      </w:r>
    </w:p>
    <w:p w:rsidR="00000000" w:rsidRDefault="00C93113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9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9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2) переводные операции - выполнение поручений физических и юридических лиц по платежам и переводам денег;</w:t>
      </w:r>
    </w:p>
    <w:p w:rsidR="00000000" w:rsidRDefault="00C93113">
      <w:pPr>
        <w:pStyle w:val="pj"/>
      </w:pPr>
      <w:r>
        <w:rPr>
          <w:rStyle w:val="s0"/>
        </w:rPr>
        <w:t>3) исключен в со</w:t>
      </w:r>
      <w:r>
        <w:rPr>
          <w:rStyle w:val="s0"/>
        </w:rPr>
        <w:t xml:space="preserve">ответствии с </w:t>
      </w:r>
      <w:hyperlink r:id="rId10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0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4) эмиссия собственных ценных бумаг (за исключением акций);</w:t>
      </w:r>
    </w:p>
    <w:p w:rsidR="00000000" w:rsidRDefault="00C93113">
      <w:pPr>
        <w:pStyle w:val="pj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C93113">
      <w:pPr>
        <w:pStyle w:val="pji"/>
      </w:pPr>
      <w:r>
        <w:rPr>
          <w:rStyle w:val="s3"/>
        </w:rPr>
        <w:t xml:space="preserve">В подпункт 6 </w:t>
      </w:r>
      <w:r>
        <w:rPr>
          <w:rStyle w:val="s3"/>
        </w:rPr>
        <w:t xml:space="preserve">внесены изменения в соответствии с </w:t>
      </w:r>
      <w:hyperlink r:id="rId102" w:anchor="sub_id=1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6) обменные операции с иностранной валютой;</w:t>
      </w:r>
    </w:p>
    <w:p w:rsidR="00000000" w:rsidRDefault="00C93113">
      <w:pPr>
        <w:pStyle w:val="pji"/>
      </w:pPr>
      <w:r>
        <w:rPr>
          <w:rStyle w:val="s3"/>
        </w:rPr>
        <w:t xml:space="preserve">Пункт 2 дополнен подпунктом 6-1 в соответствии с </w:t>
      </w:r>
      <w:hyperlink r:id="rId104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93113">
      <w:pPr>
        <w:pStyle w:val="pj"/>
      </w:pPr>
      <w:r>
        <w:rPr>
          <w:rStyle w:val="s0"/>
        </w:rPr>
        <w:t>6-1) довери</w:t>
      </w:r>
      <w:r>
        <w:rPr>
          <w:rStyle w:val="s0"/>
        </w:rPr>
        <w:t>тельные операции управления правами требования по ипотечным займам в интересах и по поручению доверителя;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105" w:anchor="sub_id=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2 г. № 177-VII (введен в действие с 12 января 2023 г.)</w:t>
      </w:r>
    </w:p>
    <w:p w:rsidR="00000000" w:rsidRDefault="00C93113">
      <w:pPr>
        <w:pStyle w:val="pji"/>
      </w:pPr>
      <w:hyperlink r:id="rId106" w:anchor="sub_id=30003" w:history="1">
        <w:r>
          <w:rPr>
            <w:rStyle w:val="a4"/>
            <w:i/>
            <w:iCs/>
          </w:rPr>
          <w:t>Операции</w:t>
        </w:r>
      </w:hyperlink>
      <w:r>
        <w:rPr>
          <w:rStyle w:val="s3"/>
        </w:rPr>
        <w:t>, указанные в подпункте 6-2, в период с 1 января 2022 года до 12 января 2023 года осуществляются жилищным стро</w:t>
      </w:r>
      <w:r>
        <w:rPr>
          <w:rStyle w:val="s3"/>
        </w:rPr>
        <w:t>ительным сберегательным банком без лицензии уполномоченного органа по регулированию, контролю и надзору финансового рынка и финансовых организаций</w:t>
      </w:r>
    </w:p>
    <w:p w:rsidR="00000000" w:rsidRDefault="00C93113">
      <w:pPr>
        <w:pStyle w:val="pj"/>
      </w:pPr>
      <w:r>
        <w:t>6-2) доверительные операции управления деньгами в интересах и по поручению доверителя для зачисления платежей</w:t>
      </w:r>
      <w:r>
        <w:t xml:space="preserve"> и субсидий в целях оплаты за арендованное жилье в частном жилищном фонде и предоставления мер социальной поддержки специалистам в области здравоохранения, образования, социального обеспечения, культуры, спорта и агропромышленного комплекса, государственны</w:t>
      </w:r>
      <w:r>
        <w:t>м служащим аппаратов акимов сел, поселков, сельских округов, прибывшим для работы и проживания в сельские населенные пункты;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6-3 в соответствии с </w:t>
      </w:r>
      <w:hyperlink r:id="rId107" w:anchor="sub_id=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16.11.23 г. № 40-VIII (введен в действие с 1 января 2024 г.) </w:t>
      </w:r>
    </w:p>
    <w:p w:rsidR="00000000" w:rsidRDefault="00C93113">
      <w:pPr>
        <w:pStyle w:val="pj"/>
      </w:pPr>
      <w:r>
        <w:t xml:space="preserve">6-3) доверительные операции управления деньгами в интересах и по поручению доверителя в рамках </w:t>
      </w:r>
      <w:hyperlink r:id="rId108" w:history="1">
        <w:r>
          <w:rPr>
            <w:rStyle w:val="a4"/>
          </w:rPr>
          <w:t>государственной образоват</w:t>
        </w:r>
        <w:r>
          <w:rPr>
            <w:rStyle w:val="a4"/>
          </w:rPr>
          <w:t>ельной накопительной системы</w:t>
        </w:r>
      </w:hyperlink>
      <w:r>
        <w:t>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0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27-V; изложен в редакции </w:t>
      </w:r>
      <w:r>
        <w:rPr>
          <w:rStyle w:val="s9"/>
        </w:rPr>
        <w:t>Закона</w:t>
      </w:r>
      <w:r>
        <w:rPr>
          <w:rStyle w:val="s3"/>
        </w:rPr>
        <w:t xml:space="preserve"> РК от 26.12.19 г. № 284-VI (</w:t>
      </w:r>
      <w:hyperlink r:id="rId110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 xml:space="preserve">7) </w:t>
      </w:r>
      <w:r>
        <w:t>прием депозитов, открытие и ведение банковских счетов юридических лиц</w:t>
      </w:r>
      <w:r>
        <w:rPr>
          <w:rStyle w:val="s0"/>
        </w:rPr>
        <w:t>.</w:t>
      </w:r>
    </w:p>
    <w:p w:rsidR="00000000" w:rsidRDefault="00C93113">
      <w:pPr>
        <w:pStyle w:val="pj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законодательством Республики Казахстан.</w:t>
      </w:r>
    </w:p>
    <w:p w:rsidR="00000000" w:rsidRDefault="00C93113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C93113">
      <w:pPr>
        <w:pStyle w:val="pj"/>
      </w:pPr>
      <w:r>
        <w:rPr>
          <w:rStyle w:val="s0"/>
        </w:rPr>
        <w:t xml:space="preserve">3. Жилищные строительные сберегательные банки вправе заниматься видами деятельности, предусмотренными </w:t>
      </w:r>
      <w:hyperlink r:id="rId112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 для банков второго уровня, не требующими наличия лицензии.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</w:t>
      </w:r>
      <w:hyperlink r:id="rId11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6. Требования к содержанию договора о жилищных строительных сбережениях</w:t>
      </w:r>
    </w:p>
    <w:p w:rsidR="00000000" w:rsidRDefault="00C93113">
      <w:pPr>
        <w:pStyle w:val="pj"/>
      </w:pPr>
      <w:r>
        <w:rPr>
          <w:rStyle w:val="s0"/>
        </w:rPr>
        <w:t>Договор о жилищных строительных сбережениях должен содержать:</w:t>
      </w:r>
    </w:p>
    <w:p w:rsidR="00000000" w:rsidRDefault="00C93113">
      <w:pPr>
        <w:pStyle w:val="pj"/>
      </w:pPr>
      <w:r>
        <w:rPr>
          <w:rStyle w:val="s0"/>
        </w:rPr>
        <w:t>1) предмет договора;</w:t>
      </w:r>
    </w:p>
    <w:p w:rsidR="00000000" w:rsidRDefault="00C93113">
      <w:pPr>
        <w:pStyle w:val="pj"/>
      </w:pPr>
      <w:r>
        <w:rPr>
          <w:rStyle w:val="s0"/>
        </w:rPr>
        <w:t>2) договорную сумму;</w:t>
      </w:r>
    </w:p>
    <w:p w:rsidR="00000000" w:rsidRDefault="00C93113">
      <w:pPr>
        <w:pStyle w:val="pj"/>
      </w:pPr>
      <w:r>
        <w:rPr>
          <w:rStyle w:val="s0"/>
        </w:rPr>
        <w:t>3) минимально необходи</w:t>
      </w:r>
      <w:r>
        <w:rPr>
          <w:rStyle w:val="s0"/>
        </w:rPr>
        <w:t>мый размер накопленных денег;</w:t>
      </w:r>
    </w:p>
    <w:p w:rsidR="00000000" w:rsidRDefault="00C93113">
      <w:pPr>
        <w:pStyle w:val="pj"/>
      </w:pPr>
      <w:r>
        <w:rPr>
          <w:rStyle w:val="s0"/>
        </w:rPr>
        <w:t>4) размеры ставки вознаграждения по вкладу и ставки вознаграждения по займу;</w:t>
      </w:r>
    </w:p>
    <w:p w:rsidR="00000000" w:rsidRDefault="00C93113">
      <w:pPr>
        <w:pStyle w:val="pj"/>
      </w:pPr>
      <w:r>
        <w:rPr>
          <w:rStyle w:val="s0"/>
        </w:rPr>
        <w:t>5) размер комиссионного сбора;</w:t>
      </w:r>
    </w:p>
    <w:p w:rsidR="00000000" w:rsidRDefault="00C93113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C93113">
      <w:pPr>
        <w:pStyle w:val="pj"/>
      </w:pPr>
      <w:r>
        <w:rPr>
          <w:rStyle w:val="s0"/>
        </w:rPr>
        <w:t>7) сроки выполнения обязательств сторонами;</w:t>
      </w:r>
    </w:p>
    <w:p w:rsidR="00000000" w:rsidRDefault="00C93113">
      <w:pPr>
        <w:pStyle w:val="pj"/>
      </w:pPr>
      <w:r>
        <w:rPr>
          <w:rStyle w:val="s0"/>
        </w:rPr>
        <w:t>8) условия предоставления жилищного займа;</w:t>
      </w:r>
    </w:p>
    <w:p w:rsidR="00000000" w:rsidRDefault="00C93113">
      <w:pPr>
        <w:pStyle w:val="pj"/>
      </w:pPr>
      <w:r>
        <w:rPr>
          <w:rStyle w:val="s0"/>
        </w:rPr>
        <w:t>9) условия изменения и порядок расторжения договора;</w:t>
      </w:r>
    </w:p>
    <w:p w:rsidR="00000000" w:rsidRDefault="00C93113">
      <w:pPr>
        <w:pStyle w:val="pj"/>
      </w:pPr>
      <w:r>
        <w:rPr>
          <w:rStyle w:val="s0"/>
        </w:rPr>
        <w:t>10) ответственность сторон;</w:t>
      </w:r>
    </w:p>
    <w:p w:rsidR="00000000" w:rsidRDefault="00C93113">
      <w:pPr>
        <w:pStyle w:val="pj"/>
      </w:pPr>
      <w:r>
        <w:rPr>
          <w:rStyle w:val="s0"/>
        </w:rPr>
        <w:t>11) иные условия в соответствии с законодательными актами Республики Казахстан.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i"/>
      </w:pPr>
      <w:bookmarkStart w:id="10" w:name="SUB70000"/>
      <w:bookmarkEnd w:id="10"/>
      <w:r>
        <w:rPr>
          <w:rStyle w:val="s3"/>
        </w:rPr>
        <w:t xml:space="preserve">В статью 7 внесены изменения </w:t>
      </w:r>
      <w:hyperlink r:id="rId11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9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2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7. Использование и размещение средств</w:t>
      </w:r>
    </w:p>
    <w:p w:rsidR="00000000" w:rsidRDefault="00C9311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2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2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1. В целях обеспечения исполнения обязательств перед вкладчиками по выдаче им договорной суммы и</w:t>
      </w:r>
      <w:r>
        <w:rPr>
          <w:rStyle w:val="s0"/>
        </w:rPr>
        <w:t>ли суммы накопленных денег жилищный строительный сберегательный банк вправе привлекать заемные средства на финансовом рынке.</w:t>
      </w:r>
    </w:p>
    <w:p w:rsidR="00000000" w:rsidRDefault="00C93113">
      <w:pPr>
        <w:pStyle w:val="pj"/>
      </w:pPr>
      <w:r>
        <w:rPr>
          <w:rStyle w:val="s0"/>
        </w:rPr>
        <w:t>Собственные и привлеченные средства используются жилищными строительными сберегательными банками для осуществления деятельности, пр</w:t>
      </w:r>
      <w:r>
        <w:rPr>
          <w:rStyle w:val="s0"/>
        </w:rPr>
        <w:t>едусмотренной настоящим Законом.</w:t>
      </w:r>
    </w:p>
    <w:p w:rsidR="00000000" w:rsidRDefault="00C93113">
      <w:pPr>
        <w:pStyle w:val="pj"/>
      </w:pPr>
      <w:r>
        <w:rPr>
          <w:rStyle w:val="s0"/>
        </w:rPr>
        <w:t>Жилищные строительные сбережения не могут использоваться для предоставления предварительных жилищных займов.</w:t>
      </w:r>
    </w:p>
    <w:p w:rsidR="00000000" w:rsidRDefault="00C93113">
      <w:pPr>
        <w:pStyle w:val="pj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125" w:history="1">
        <w:r>
          <w:rPr>
            <w:rStyle w:val="a4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</w:t>
      </w:r>
      <w:hyperlink r:id="rId12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12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</w:t>
      </w:r>
      <w:r>
        <w:rPr>
          <w:rStyle w:val="s3"/>
        </w:rPr>
        <w:t>3-III (</w:t>
      </w:r>
      <w:hyperlink r:id="rId12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8. Распределение денег</w:t>
      </w:r>
    </w:p>
    <w:p w:rsidR="00000000" w:rsidRDefault="00C93113">
      <w:pPr>
        <w:pStyle w:val="pj"/>
      </w:pPr>
      <w:r>
        <w:rPr>
          <w:rStyle w:val="s0"/>
        </w:rPr>
        <w:t>1. Привлеченные жилищными строительными сберегательными банками деньги в первую очередь направляются на выплату договорн</w:t>
      </w:r>
      <w:r>
        <w:rPr>
          <w:rStyle w:val="s0"/>
        </w:rPr>
        <w:t>ых сумм в соответствии с производимым жилищными строительными сберегательными банками распределением денег среди вкладчиков на основании заключенных договоров о жилищных строительных сбережениях.</w:t>
      </w:r>
    </w:p>
    <w:p w:rsidR="00000000" w:rsidRDefault="00C93113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130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2. Выплата вкладчику договорной суммы производится не ранее чем через три года после вступления в силу договора о жилищных строительных сбережениях при условии:</w:t>
      </w:r>
    </w:p>
    <w:p w:rsidR="00000000" w:rsidRDefault="00C93113">
      <w:pPr>
        <w:pStyle w:val="pj"/>
      </w:pPr>
      <w:r>
        <w:rPr>
          <w:rStyle w:val="s0"/>
        </w:rPr>
        <w:t>1) соответствия суммы накопленных денег принятым обязательствам по договору о жилищных строител</w:t>
      </w:r>
      <w:r>
        <w:rPr>
          <w:rStyle w:val="s0"/>
        </w:rPr>
        <w:t>ьных сбережениях;</w:t>
      </w:r>
    </w:p>
    <w:p w:rsidR="00000000" w:rsidRDefault="00C93113">
      <w:pPr>
        <w:pStyle w:val="pj"/>
      </w:pPr>
      <w:r>
        <w:rPr>
          <w:rStyle w:val="s0"/>
        </w:rPr>
        <w:t xml:space="preserve">2) исключен в соответствии с </w:t>
      </w:r>
      <w:hyperlink r:id="rId132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33" w:anchor="sub_id=8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</w:t>
      </w:r>
      <w:r>
        <w:rPr>
          <w:rStyle w:val="s0"/>
        </w:rPr>
        <w:t>режений;</w:t>
      </w:r>
    </w:p>
    <w:p w:rsidR="00000000" w:rsidRDefault="00C93113">
      <w:pPr>
        <w:pStyle w:val="pj"/>
      </w:pPr>
      <w:r>
        <w:rPr>
          <w:rStyle w:val="s0"/>
        </w:rPr>
        <w:t>4) предоставления вкладчиком необходимого обеспечения жилищного займа;</w:t>
      </w:r>
    </w:p>
    <w:p w:rsidR="00000000" w:rsidRDefault="00C93113">
      <w:pPr>
        <w:pStyle w:val="pj"/>
      </w:pPr>
      <w:r>
        <w:rPr>
          <w:rStyle w:val="s0"/>
        </w:rPr>
        <w:t>5) подтверждения платежеспособности заемщика погасить жилищный заем.</w:t>
      </w:r>
    </w:p>
    <w:p w:rsidR="00000000" w:rsidRDefault="00C9311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137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 xml:space="preserve">3. </w:t>
      </w:r>
      <w:hyperlink r:id="rId138" w:history="1">
        <w:r>
          <w:rPr>
            <w:rStyle w:val="a4"/>
          </w:rPr>
          <w:t>Порядок определения оценочного показ</w:t>
        </w:r>
        <w:r>
          <w:rPr>
            <w:rStyle w:val="a4"/>
          </w:rPr>
          <w:t>ателя</w:t>
        </w:r>
      </w:hyperlink>
      <w:r>
        <w:rPr>
          <w:rStyle w:val="s0"/>
        </w:rPr>
        <w:t xml:space="preserve"> определяется уполномоченным органом по регулированию, контролю и надзору финансового рынка и финансовых организаций и центральным уполномоченным органом по исполнению бюджета.</w:t>
      </w:r>
    </w:p>
    <w:p w:rsidR="00000000" w:rsidRDefault="00C931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4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12.12.17 г. № 114-VI (введены в действие с 1 января 2018 г.) (</w:t>
      </w:r>
      <w:hyperlink r:id="rId144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4. При истечении срока накопления и в случае ненакопления вкладчиком минимально необходимого размера накопленных денег он имеет право на получение вклада, начисленного на него вознаграждения жилищным строительным сберегательным банком, а также премии госуд</w:t>
      </w:r>
      <w:r>
        <w:rPr>
          <w:rStyle w:val="s0"/>
        </w:rPr>
        <w:t>арства при накоплении вклада более трех лет либо на продолжение накопления в жилищном строительном сберегательном банке с начислением премии государства.</w:t>
      </w:r>
    </w:p>
    <w:p w:rsidR="00000000" w:rsidRDefault="00C93113">
      <w:pPr>
        <w:pStyle w:val="pj"/>
      </w:pPr>
      <w:r>
        <w:t>Премия государства начисляется до момента получения жилищного займа.</w:t>
      </w:r>
    </w:p>
    <w:p w:rsidR="00000000" w:rsidRDefault="00C93113">
      <w:pPr>
        <w:pStyle w:val="pji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14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4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5. Жилищные строительные сберегательные банки вправе предоставлять вкл</w:t>
      </w:r>
      <w:r>
        <w:rPr>
          <w:rStyle w:val="s0"/>
        </w:rPr>
        <w:t>адчикам промежуточные жилищные и предварительные жилищные займы на условиях, оговоренных в договорах банковского займа.</w:t>
      </w:r>
    </w:p>
    <w:p w:rsidR="00000000" w:rsidRDefault="00C9311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9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02.07.07 г. № 272-III; внесены изменения в соответствии с </w:t>
      </w:r>
      <w:hyperlink r:id="rId15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18.02.11 г. № 408-IV (</w:t>
      </w:r>
      <w:hyperlink r:id="rId151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478-IV (см. </w:t>
      </w:r>
      <w:hyperlink r:id="rId15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5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58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6. В целях предоставления промежуточных жилищных и предварительных жилищных займов могут использоваться долгосрочные бюджетные кредиты по льготной ставке вознагр</w:t>
      </w:r>
      <w:r>
        <w:rPr>
          <w:rStyle w:val="s0"/>
        </w:rPr>
        <w:t>аждения.</w:t>
      </w:r>
    </w:p>
    <w:p w:rsidR="00000000" w:rsidRDefault="00C93113">
      <w:pPr>
        <w:pStyle w:val="pj"/>
      </w:pPr>
      <w:r>
        <w:rPr>
          <w:rStyle w:val="s0"/>
        </w:rPr>
        <w:t xml:space="preserve">Промежуточные жилищные и предварительные жилищные займы предоставляются вкладчикам в рамках реализации </w:t>
      </w:r>
      <w:hyperlink r:id="rId159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</w:t>
      </w:r>
      <w:r>
        <w:rPr>
          <w:rStyle w:val="s0"/>
        </w:rPr>
        <w:t>ахстан за счет средств долгосрочных бюджетных кредитов или долгосрочных бюджетных кредитов и средств жилищного строительного сберегательного банка.</w:t>
      </w:r>
    </w:p>
    <w:p w:rsidR="00000000" w:rsidRDefault="00C93113">
      <w:pPr>
        <w:pStyle w:val="pj"/>
      </w:pPr>
      <w:r>
        <w:rPr>
          <w:rStyle w:val="s0"/>
        </w:rPr>
        <w:t>Ставка вознаграждения по промежуточному жилищному и предварительному жилищному займам, предоставляемым вклад</w:t>
      </w:r>
      <w:r>
        <w:rPr>
          <w:rStyle w:val="s0"/>
        </w:rPr>
        <w:t xml:space="preserve">чикам в рамках реализации </w:t>
      </w:r>
      <w:hyperlink r:id="rId160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за счет средств долгосрочных бюджетных кредитов или долгосрочных бюджетных кред</w:t>
      </w:r>
      <w:r>
        <w:rPr>
          <w:rStyle w:val="s0"/>
        </w:rPr>
        <w:t>итов и средств жилищного строительного сберегательного банка, устанавливается в соответствии с кредитным договором.</w:t>
      </w:r>
    </w:p>
    <w:p w:rsidR="00000000" w:rsidRDefault="00C93113">
      <w:pPr>
        <w:pStyle w:val="pji"/>
      </w:pPr>
      <w:r>
        <w:rPr>
          <w:rStyle w:val="s3"/>
        </w:rPr>
        <w:t xml:space="preserve">См.: </w:t>
      </w:r>
      <w:hyperlink r:id="rId16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14 августа 2008 го</w:t>
      </w:r>
      <w:r>
        <w:rPr>
          <w:rStyle w:val="s3"/>
        </w:rPr>
        <w:t>да № 743 «Об определении условий предоставления бюджетного кредита акционерному обществу «Жилищный строительный сберегательный банк Казахстана»</w:t>
      </w:r>
    </w:p>
    <w:p w:rsidR="00000000" w:rsidRDefault="00C93113">
      <w:pPr>
        <w:pStyle w:val="pji"/>
      </w:pPr>
      <w:r>
        <w:rPr>
          <w:rStyle w:val="s3"/>
        </w:rPr>
        <w:t> </w:t>
      </w:r>
    </w:p>
    <w:p w:rsidR="00000000" w:rsidRDefault="00C93113">
      <w:pPr>
        <w:pStyle w:val="pji"/>
      </w:pPr>
      <w:bookmarkStart w:id="13" w:name="SUB90000"/>
      <w:bookmarkEnd w:id="13"/>
      <w:r>
        <w:rPr>
          <w:rStyle w:val="s3"/>
        </w:rPr>
        <w:t xml:space="preserve">Статья 9 изложена в редакции </w:t>
      </w:r>
      <w:hyperlink r:id="rId162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4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6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9. Обеспечение жилищного, промежуточного жилищного и предварительного жилищного займов</w:t>
      </w:r>
    </w:p>
    <w:p w:rsidR="00000000" w:rsidRDefault="00C93113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166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6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1. Жилищный, промежуточный жилищный и пр</w:t>
      </w:r>
      <w:r>
        <w:rPr>
          <w:rStyle w:val="s0"/>
        </w:rPr>
        <w:t>едварительный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с законодатель</w:t>
      </w:r>
      <w:r>
        <w:rPr>
          <w:rStyle w:val="s0"/>
        </w:rPr>
        <w:t>ством Республики Казахстан и внутренней кредитной политикой жилищного строительного сберегательного банка.</w:t>
      </w:r>
    </w:p>
    <w:p w:rsidR="00000000" w:rsidRDefault="00C93113">
      <w:pPr>
        <w:pStyle w:val="pj"/>
      </w:pPr>
      <w:r>
        <w:t xml:space="preserve">Выплаты жилищному строительному сберегательному банку по не исполненным заемщиком обязательствам в рамках жилищного займа, полученного на цели проведения капитального ремонта общего имущества объекта кондоминиума, осуществляются в соответствии с </w:t>
      </w:r>
      <w:hyperlink r:id="rId170" w:history="1">
        <w:r>
          <w:rPr>
            <w:rStyle w:val="a4"/>
          </w:rPr>
          <w:t>Законом</w:t>
        </w:r>
      </w:hyperlink>
      <w:r>
        <w:t xml:space="preserve"> Республики Казахстан «О жилищных отношениях».</w:t>
      </w:r>
    </w:p>
    <w:p w:rsidR="00000000" w:rsidRDefault="00C93113">
      <w:pPr>
        <w:pStyle w:val="pj"/>
      </w:pPr>
      <w:r>
        <w:rPr>
          <w:rStyle w:val="s0"/>
        </w:rPr>
        <w:t>2. В случае если минимально необходимый размер накопленных денег составляет менее пятидесяти процентов от договорной суммы, обеспечением по жилищном</w:t>
      </w:r>
      <w:r>
        <w:rPr>
          <w:rStyle w:val="s0"/>
        </w:rPr>
        <w:t>у займу может являться только недвижимость или вклад (депозит) в банке.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c"/>
      </w:pPr>
      <w:bookmarkStart w:id="14" w:name="SUB100000"/>
      <w:bookmarkEnd w:id="14"/>
      <w:r>
        <w:rPr>
          <w:rStyle w:val="s1"/>
        </w:rPr>
        <w:t>Глава 3. Государственная поддержка системы</w:t>
      </w:r>
      <w:r>
        <w:rPr>
          <w:rStyle w:val="s1"/>
        </w:rPr>
        <w:br/>
        <w:t>жилищных строительных сбережений</w:t>
      </w:r>
    </w:p>
    <w:p w:rsidR="00000000" w:rsidRDefault="00C93113">
      <w:pPr>
        <w:pStyle w:val="pji"/>
      </w:pPr>
      <w:r>
        <w:rPr>
          <w:rStyle w:val="s1"/>
        </w:rPr>
        <w:t> </w:t>
      </w:r>
    </w:p>
    <w:p w:rsidR="00000000" w:rsidRDefault="00C93113">
      <w:pPr>
        <w:pStyle w:val="pji"/>
      </w:pPr>
      <w:r>
        <w:rPr>
          <w:rStyle w:val="s3"/>
        </w:rPr>
        <w:t xml:space="preserve">Статья 10 изложена в редакции </w:t>
      </w:r>
      <w:hyperlink r:id="rId17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7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10. Условия выплаты премий государства по вкладам в жилищные строительные сбережения</w:t>
      </w:r>
    </w:p>
    <w:p w:rsidR="00000000" w:rsidRDefault="00C93113">
      <w:pPr>
        <w:pStyle w:val="pji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173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7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1. Государств</w:t>
      </w:r>
      <w:r>
        <w:rPr>
          <w:rStyle w:val="s0"/>
        </w:rPr>
        <w:t>о обеспечивает выплату премий государства вкладчикам - гражданам Республики Казахстан.</w:t>
      </w:r>
    </w:p>
    <w:p w:rsidR="00000000" w:rsidRDefault="00C93113">
      <w:pPr>
        <w:pStyle w:val="pj"/>
      </w:pPr>
      <w:r>
        <w:rPr>
          <w:rStyle w:val="s0"/>
        </w:rPr>
        <w:t>Выплата премии государства вкладчикам накоплений средств на капитальный ремонт общего имущества объекта кондоминиума не осуществляется.</w:t>
      </w:r>
    </w:p>
    <w:p w:rsidR="00000000" w:rsidRDefault="00C93113">
      <w:pPr>
        <w:pStyle w:val="pj"/>
      </w:pPr>
      <w:r>
        <w:rPr>
          <w:rStyle w:val="s0"/>
        </w:rPr>
        <w:t>2. Вклады граждан Республики Каза</w:t>
      </w:r>
      <w:r>
        <w:rPr>
          <w:rStyle w:val="s0"/>
        </w:rPr>
        <w:t>хстан, не достигших восемнадцати лет, или внесенные на их имя другими лицами, также поощряются премией государства.</w:t>
      </w:r>
    </w:p>
    <w:p w:rsidR="00000000" w:rsidRDefault="00C93113">
      <w:pPr>
        <w:pStyle w:val="pj"/>
      </w:pPr>
      <w:r>
        <w:rPr>
          <w:rStyle w:val="s0"/>
        </w:rPr>
        <w:t>3. Размер ежегодной премии государства по вкладам в жилищные строительные сбережения составляет двадцать процентов от суммы поощряемого вкла</w:t>
      </w:r>
      <w:r>
        <w:rPr>
          <w:rStyle w:val="s0"/>
        </w:rPr>
        <w:t>да. Поощряемый премией государства вклад включает в себя сумму вклада в жилищные строительные сбережения и начисленное по нему вознаграждение жилищным строительным сберегательным банком.</w:t>
      </w:r>
    </w:p>
    <w:p w:rsidR="00000000" w:rsidRDefault="00C9311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 (</w:t>
      </w:r>
      <w:hyperlink r:id="rId1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7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4. Премия государства начисляется ежегодно по итогам года на остаток вклада в жилищные строительные сбережения с учетом начисленного вознаграждения жилищного строительного сберегательного банка по состоянию на 1 января года, следующего за отчетным.</w:t>
      </w:r>
    </w:p>
    <w:p w:rsidR="00000000" w:rsidRDefault="00C93113">
      <w:pPr>
        <w:pStyle w:val="pj"/>
      </w:pPr>
      <w:r>
        <w:rPr>
          <w:rStyle w:val="s0"/>
        </w:rPr>
        <w:t xml:space="preserve">Премия </w:t>
      </w:r>
      <w:r>
        <w:rPr>
          <w:rStyle w:val="s0"/>
        </w:rPr>
        <w:t>государства зачисляется на счет вкладчика в срок до 1 марта года, следующего за отчетным.</w:t>
      </w:r>
    </w:p>
    <w:p w:rsidR="00000000" w:rsidRDefault="00C93113">
      <w:pPr>
        <w:pStyle w:val="pj"/>
      </w:pPr>
      <w:r>
        <w:rPr>
          <w:rStyle w:val="s0"/>
        </w:rPr>
        <w:t>Премия государства в текущем году не начисляется на сумму вклада, поощренную в предыдущие годы.</w:t>
      </w:r>
    </w:p>
    <w:p w:rsidR="00000000" w:rsidRDefault="00C93113">
      <w:pPr>
        <w:pStyle w:val="pj"/>
      </w:pPr>
      <w:r>
        <w:t>Поощряемая премией государства сумма накопленных вкладчиком денег не м</w:t>
      </w:r>
      <w:r>
        <w:t xml:space="preserve">ожет превышать двести </w:t>
      </w:r>
      <w:hyperlink r:id="rId179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C93113">
      <w:pPr>
        <w:pStyle w:val="pj"/>
      </w:pPr>
      <w:r>
        <w:rPr>
          <w:rStyle w:val="s0"/>
        </w:rPr>
        <w:t>Если поощряемая премией государства сумма накопленных денег превышает двести месячных расчетных показателей, то оставшаяся не поощренной с</w:t>
      </w:r>
      <w:r>
        <w:rPr>
          <w:rStyle w:val="s0"/>
        </w:rPr>
        <w:t>умма накопленных денег учитывается при начислении премии государства в следующем году.</w:t>
      </w:r>
    </w:p>
    <w:p w:rsidR="00000000" w:rsidRDefault="00C93113">
      <w:pPr>
        <w:pStyle w:val="pj"/>
      </w:pPr>
      <w:r>
        <w:rPr>
          <w:rStyle w:val="s0"/>
        </w:rPr>
        <w:t>5. Деньги, необходимые для выплаты премий государства, ежегодно предусматриваются в республиканском бюджете на соответствующий финансовый год.</w:t>
      </w:r>
    </w:p>
    <w:p w:rsidR="00000000" w:rsidRDefault="00C93113">
      <w:pPr>
        <w:pStyle w:val="pji"/>
      </w:pPr>
      <w:r>
        <w:rPr>
          <w:rStyle w:val="s3"/>
        </w:rPr>
        <w:t>Пункт 6 изложен в редакции</w:t>
      </w:r>
      <w:r>
        <w:rPr>
          <w:rStyle w:val="s3"/>
        </w:rPr>
        <w:t xml:space="preserve"> </w:t>
      </w:r>
      <w:hyperlink r:id="rId180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8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8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t xml:space="preserve">6. </w:t>
      </w:r>
      <w:hyperlink r:id="rId184" w:history="1">
        <w:r>
          <w:rPr>
            <w:rStyle w:val="a4"/>
          </w:rPr>
          <w:t>Правила</w:t>
        </w:r>
      </w:hyperlink>
      <w:r>
        <w:t xml:space="preserve"> начисления и выплаты премий государства по вкладам в жилищные строительные сбережения утверждаются уполномоченным органом в сфере жилищных отношений.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i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8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11. Ограничения выплаты премии государства по вкладам в жилищные строит</w:t>
      </w:r>
      <w:r>
        <w:rPr>
          <w:rStyle w:val="s1"/>
        </w:rPr>
        <w:t>ельные сбережения</w:t>
      </w:r>
    </w:p>
    <w:p w:rsidR="00000000" w:rsidRDefault="00C93113">
      <w:pPr>
        <w:pStyle w:val="pj"/>
      </w:pPr>
      <w:r>
        <w:rPr>
          <w:rStyle w:val="s0"/>
        </w:rPr>
        <w:t>1. Премия государства подлежит возврату в бюджет в случаях:</w:t>
      </w:r>
    </w:p>
    <w:p w:rsidR="00000000" w:rsidRDefault="00C93113">
      <w:pPr>
        <w:pStyle w:val="pj"/>
      </w:pPr>
      <w:r>
        <w:rPr>
          <w:rStyle w:val="s0"/>
        </w:rPr>
        <w:t xml:space="preserve">1) исключен в соответствии с </w:t>
      </w:r>
      <w:hyperlink r:id="rId187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02.07.07 г. № 272-III </w:t>
      </w:r>
      <w:r>
        <w:rPr>
          <w:rStyle w:val="s3"/>
        </w:rPr>
        <w:t>(</w:t>
      </w:r>
      <w:hyperlink r:id="rId18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2) нецелевого использования вкладчиком жилищного займа;</w:t>
      </w:r>
    </w:p>
    <w:p w:rsidR="00000000" w:rsidRDefault="00C9311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8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27-V</w:t>
      </w:r>
    </w:p>
    <w:p w:rsidR="00000000" w:rsidRDefault="00C93113">
      <w:pPr>
        <w:pStyle w:val="pj"/>
      </w:pPr>
      <w:r>
        <w:rPr>
          <w:rStyle w:val="s0"/>
        </w:rPr>
        <w:t>2-1) возврата займа в течение четырнадцати календарных дней с даты выдачи займа при накоплении денег менее трех лет;</w:t>
      </w:r>
    </w:p>
    <w:p w:rsidR="00000000" w:rsidRDefault="00C93113">
      <w:pPr>
        <w:pStyle w:val="pj"/>
      </w:pPr>
      <w:r>
        <w:rPr>
          <w:rStyle w:val="s0"/>
        </w:rPr>
        <w:t>3) осуществления жилищны</w:t>
      </w:r>
      <w:r>
        <w:rPr>
          <w:rStyle w:val="s0"/>
        </w:rPr>
        <w:t>м строительным сберегательным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</w:t>
      </w:r>
      <w:r>
        <w:rPr>
          <w:rStyle w:val="s0"/>
        </w:rPr>
        <w:t>ым сберегательным банком с нарушениями;</w:t>
      </w:r>
    </w:p>
    <w:p w:rsidR="00000000" w:rsidRDefault="00C9311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19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трех лет;</w:t>
      </w:r>
    </w:p>
    <w:p w:rsidR="00000000" w:rsidRDefault="00C93113">
      <w:pPr>
        <w:pStyle w:val="pj"/>
      </w:pPr>
      <w:r>
        <w:rPr>
          <w:rStyle w:val="s0"/>
        </w:rPr>
        <w:t>5) уступки прав вкладчиком по договору о жилищных строит</w:t>
      </w:r>
      <w:r>
        <w:rPr>
          <w:rStyle w:val="s0"/>
        </w:rPr>
        <w:t>ельных сбережениях лицу, не являющемуся гражданином Республики Казахстан;</w:t>
      </w:r>
    </w:p>
    <w:p w:rsidR="00000000" w:rsidRDefault="00C93113">
      <w:pPr>
        <w:pStyle w:val="pj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</w:t>
      </w:r>
      <w:r>
        <w:rPr>
          <w:rStyle w:val="s0"/>
        </w:rPr>
        <w:t>ия в нескольких жилищных строительных сберегательных банках. При этом премия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</w:t>
      </w:r>
      <w:r>
        <w:rPr>
          <w:rStyle w:val="s0"/>
        </w:rPr>
        <w:t>ика.</w:t>
      </w:r>
    </w:p>
    <w:p w:rsidR="00000000" w:rsidRDefault="00C93113">
      <w:pPr>
        <w:pStyle w:val="pj"/>
      </w:pPr>
      <w:r>
        <w:rPr>
          <w:rStyle w:val="s0"/>
        </w:rPr>
        <w:t>2. Премия государства не подлежит возврату в бюджет в случаях:</w:t>
      </w:r>
    </w:p>
    <w:p w:rsidR="00000000" w:rsidRDefault="00C9311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02.07.07 г. № 272-III (</w:t>
      </w:r>
      <w:hyperlink r:id="rId19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1) уступки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займа, промежуточного жи</w:t>
      </w:r>
      <w:r>
        <w:rPr>
          <w:rStyle w:val="s0"/>
        </w:rPr>
        <w:t>лищного и предварительного жилищного займов другому лицу, являющемуся гражданином Республики Казахстан, с письменного разрешения жилищного строительного сберегательного банка;</w:t>
      </w:r>
    </w:p>
    <w:p w:rsidR="00000000" w:rsidRDefault="00C93113">
      <w:pPr>
        <w:pStyle w:val="pj"/>
      </w:pPr>
      <w:r>
        <w:rPr>
          <w:rStyle w:val="s0"/>
        </w:rPr>
        <w:t>2) смерти или полной утраты трудоспособности вкладчика;</w:t>
      </w:r>
    </w:p>
    <w:p w:rsidR="00000000" w:rsidRDefault="00C93113">
      <w:pPr>
        <w:pStyle w:val="pj"/>
      </w:pPr>
      <w:r>
        <w:rPr>
          <w:rStyle w:val="s0"/>
        </w:rPr>
        <w:t xml:space="preserve">3) когда вкладчик после </w:t>
      </w:r>
      <w:r>
        <w:rPr>
          <w:rStyle w:val="s0"/>
        </w:rPr>
        <w:t>заключения договора о жилищном строительном сбережении зарегистрирован в качестве безработного в порядке, установленном законодательством Республики Казахстан, и к моменту выплаты премии государства остается таковым в течение шести месяцев непрерывно;</w:t>
      </w:r>
    </w:p>
    <w:p w:rsidR="00000000" w:rsidRDefault="00C93113">
      <w:pPr>
        <w:pStyle w:val="pj"/>
      </w:pPr>
      <w:r>
        <w:rPr>
          <w:rStyle w:val="s0"/>
        </w:rPr>
        <w:t>4) в</w:t>
      </w:r>
      <w:r>
        <w:rPr>
          <w:rStyle w:val="s0"/>
        </w:rPr>
        <w:t xml:space="preserve"> случаях, предусмотренных пунктом 3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C93113">
      <w:pPr>
        <w:pStyle w:val="pj"/>
      </w:pPr>
      <w:r>
        <w:t> </w:t>
      </w:r>
    </w:p>
    <w:p w:rsidR="00000000" w:rsidRDefault="00C93113">
      <w:pPr>
        <w:pStyle w:val="pj"/>
        <w:ind w:left="1200" w:hanging="800"/>
      </w:pPr>
      <w:bookmarkStart w:id="16" w:name="SUB120000"/>
      <w:bookmarkEnd w:id="16"/>
      <w:r>
        <w:rPr>
          <w:rStyle w:val="s1"/>
        </w:rPr>
        <w:t>Статья 12. Права вкладчиков на получение суммы накопленных денег</w:t>
      </w:r>
    </w:p>
    <w:p w:rsidR="00000000" w:rsidRDefault="00C93113">
      <w:pPr>
        <w:pStyle w:val="pji"/>
      </w:pPr>
      <w:r>
        <w:rPr>
          <w:rStyle w:val="s3"/>
        </w:rPr>
        <w:t xml:space="preserve">В пункт 1 внесены изменения </w:t>
      </w:r>
      <w:hyperlink r:id="rId19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95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 xml:space="preserve">); </w:t>
      </w:r>
      <w:hyperlink r:id="rId19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02.07.07 г. № 272-III (</w:t>
      </w:r>
      <w:hyperlink r:id="rId19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по договору о жилищных строительных сбережениях не были переданы или заложены в пользу других лиц, банк несет ответственность в соответствии с законами Республики Казахстан,</w:t>
      </w:r>
      <w:r>
        <w:rPr>
          <w:rStyle w:val="s0"/>
        </w:rPr>
        <w:t xml:space="preserve"> а также обязан в сроки, предусмотренные условиями договора о жилищных строительных сбережениях, в бесспорном порядке по первому требованию вкладчика выплатить ему сумму накопленных денег.</w:t>
      </w:r>
    </w:p>
    <w:p w:rsidR="00000000" w:rsidRDefault="00C93113">
      <w:pPr>
        <w:pStyle w:val="pj"/>
      </w:pPr>
      <w:r>
        <w:rPr>
          <w:rStyle w:val="s0"/>
        </w:rPr>
        <w:t xml:space="preserve">2. Исключен в соответствии с </w:t>
      </w:r>
      <w:hyperlink r:id="rId19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14.04.05 г. № 43-III </w:t>
      </w:r>
      <w:r>
        <w:rPr>
          <w:rStyle w:val="s3"/>
        </w:rPr>
        <w:t>(</w:t>
      </w:r>
      <w:hyperlink r:id="rId199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C93113">
      <w:pPr>
        <w:pStyle w:val="pji"/>
      </w:pPr>
      <w:r>
        <w:rPr>
          <w:rStyle w:val="s3"/>
        </w:rPr>
        <w:t xml:space="preserve">В пункт 3 внесены изменения </w:t>
      </w:r>
      <w:hyperlink r:id="rId20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201" w:anchor="sub_id=120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изложен в редакции </w:t>
      </w:r>
      <w:hyperlink r:id="rId202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27-V (</w:t>
      </w:r>
      <w:hyperlink r:id="rId2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93113">
      <w:pPr>
        <w:pStyle w:val="pj"/>
      </w:pPr>
      <w:r>
        <w:rPr>
          <w:rStyle w:val="s0"/>
        </w:rPr>
        <w:t>3. В случае отказа вкладчика жилищных строительных сбережений от получения жилищного займа независимо от выпо</w:t>
      </w:r>
      <w:r>
        <w:rPr>
          <w:rStyle w:val="s0"/>
        </w:rPr>
        <w:t xml:space="preserve">лнения им требований </w:t>
      </w:r>
      <w:hyperlink w:anchor="sub80200" w:history="1">
        <w:r>
          <w:rPr>
            <w:rStyle w:val="a4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 он имеет право на получение премии государства после трех лет накопления денег.</w:t>
      </w:r>
    </w:p>
    <w:p w:rsidR="00000000" w:rsidRDefault="00C93113">
      <w:pPr>
        <w:pStyle w:val="pj"/>
      </w:pPr>
      <w:r>
        <w:rPr>
          <w:rStyle w:val="s0"/>
        </w:rPr>
        <w:t xml:space="preserve">В случае возврата </w:t>
      </w:r>
      <w:r>
        <w:rPr>
          <w:rStyle w:val="s0"/>
        </w:rPr>
        <w:t>заемщиком жилищного займа в течение четырнадцати календарных дней с даты выдачи займа он имеет право на получение премии государства после трех лет накопления денег.</w:t>
      </w:r>
    </w:p>
    <w:p w:rsidR="00000000" w:rsidRDefault="00C93113">
      <w:pPr>
        <w:pStyle w:val="pj"/>
      </w:pPr>
      <w:r>
        <w:rPr>
          <w:rStyle w:val="s0"/>
        </w:rPr>
        <w:t> </w:t>
      </w:r>
    </w:p>
    <w:p w:rsidR="00000000" w:rsidRDefault="00C93113">
      <w:pPr>
        <w:pStyle w:val="pji"/>
      </w:pPr>
      <w:bookmarkStart w:id="17" w:name="SUB12010000"/>
      <w:bookmarkEnd w:id="17"/>
      <w:r>
        <w:rPr>
          <w:rStyle w:val="s3"/>
        </w:rPr>
        <w:t xml:space="preserve">Закон дополнен статьей 12-1 в соответствии с </w:t>
      </w:r>
      <w:hyperlink r:id="rId204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93113">
      <w:pPr>
        <w:pStyle w:val="pj"/>
        <w:ind w:left="1200" w:hanging="800"/>
      </w:pPr>
      <w:r>
        <w:rPr>
          <w:rStyle w:val="s1"/>
        </w:rPr>
        <w:t>Статья 12-1. Порядок обслуживания вкладчиков накоплений средств на капитальный ремонт общего имущества объекта кондоминиума</w:t>
      </w:r>
    </w:p>
    <w:p w:rsidR="00000000" w:rsidRDefault="00C93113">
      <w:pPr>
        <w:pStyle w:val="pj"/>
      </w:pPr>
      <w:r>
        <w:t>1. Для предоставления вкладчикам накоплений средств на кап</w:t>
      </w:r>
      <w:r>
        <w:t>итальный ремонт общего имущества объекта кондоминиума жилищных займов минимально необходимый размер накопленных денег с начисленным на них вознаграждением должен быть не менее пятидесяти процентов от договорной суммы, необходимой для капитального ремонта о</w:t>
      </w:r>
      <w:r>
        <w:t>бщего имущества объекта кондоминиума.</w:t>
      </w:r>
    </w:p>
    <w:p w:rsidR="00000000" w:rsidRDefault="00C93113">
      <w:pPr>
        <w:pStyle w:val="pj"/>
      </w:pPr>
      <w:r>
        <w:t>Размер ставки вознаграждения по жилищному займу не может быть выше размера ставки вознаграждения по вкладу более чем на три процента годовых.</w:t>
      </w:r>
    </w:p>
    <w:p w:rsidR="00000000" w:rsidRDefault="00C93113">
      <w:pPr>
        <w:pStyle w:val="pj"/>
      </w:pPr>
      <w:r>
        <w:t>2. Вкладчику накоплений средств на капитальный ремонт общего имущества объек</w:t>
      </w:r>
      <w:r>
        <w:t>та кондоминиума договорная сумма предоставляется не ранее чем через три года после вступления в силу договора о накоплении средств на капитальный ремонт общего имущества объекта кондоминиума при условиях:</w:t>
      </w:r>
    </w:p>
    <w:p w:rsidR="00000000" w:rsidRDefault="00C93113">
      <w:pPr>
        <w:pStyle w:val="pj"/>
      </w:pPr>
      <w:r>
        <w:t>1) соответствия суммы накопленных денег принятым обязательствам по договору о накоплении средств на капитальный ремонт общего имущества объекта кондоминиума;</w:t>
      </w:r>
    </w:p>
    <w:p w:rsidR="00000000" w:rsidRDefault="00C93113">
      <w:pPr>
        <w:pStyle w:val="pj"/>
      </w:pPr>
      <w:r>
        <w:t>2) достижения минимального значения оценочного показателя.</w:t>
      </w:r>
    </w:p>
    <w:p w:rsidR="00000000" w:rsidRDefault="00C93113">
      <w:pPr>
        <w:pStyle w:val="pj"/>
      </w:pPr>
      <w:r>
        <w:t>При расчете оценочного показателя учиты</w:t>
      </w:r>
      <w:r>
        <w:t>ваются продолжительность накопления, соблюдение условий накопления, определяемых жилищным строительным сберегательным банком.</w:t>
      </w:r>
    </w:p>
    <w:p w:rsidR="00000000" w:rsidRDefault="00C93113">
      <w:pPr>
        <w:pStyle w:val="pj"/>
      </w:pPr>
      <w:r>
        <w:rPr>
          <w:rStyle w:val="s0"/>
        </w:rPr>
        <w:t> </w:t>
      </w:r>
    </w:p>
    <w:p w:rsidR="00000000" w:rsidRDefault="00C93113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Введение в действие настоящего Закона</w:t>
      </w:r>
    </w:p>
    <w:p w:rsidR="00000000" w:rsidRDefault="00C93113">
      <w:pPr>
        <w:pStyle w:val="pj"/>
      </w:pPr>
      <w:r>
        <w:rPr>
          <w:rStyle w:val="s0"/>
        </w:rPr>
        <w:t xml:space="preserve">Настоящий Закон вводится в действие со дня </w:t>
      </w:r>
      <w:hyperlink r:id="rId205" w:history="1">
        <w:r>
          <w:rPr>
            <w:rStyle w:val="a4"/>
          </w:rPr>
          <w:t>опубликования.</w:t>
        </w:r>
      </w:hyperlink>
    </w:p>
    <w:p w:rsidR="00000000" w:rsidRDefault="00C93113">
      <w:pPr>
        <w:pStyle w:val="pj"/>
      </w:pPr>
      <w:r>
        <w:rPr>
          <w:b/>
          <w:bCs/>
        </w:rPr>
        <w:t> </w:t>
      </w:r>
    </w:p>
    <w:p w:rsidR="00000000" w:rsidRDefault="00C93113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113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C93113">
            <w:pPr>
              <w:pStyle w:val="pji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311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93113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93113">
      <w:pPr>
        <w:pStyle w:val="p"/>
      </w:pPr>
      <w:r>
        <w:rPr>
          <w:b/>
          <w:bCs/>
        </w:rPr>
        <w:t> </w:t>
      </w:r>
    </w:p>
    <w:p w:rsidR="00000000" w:rsidRDefault="00C93113">
      <w:pPr>
        <w:pStyle w:val="p"/>
      </w:pPr>
      <w:r>
        <w:t> </w:t>
      </w:r>
    </w:p>
    <w:sectPr w:rsidR="00000000">
      <w:headerReference w:type="even" r:id="rId206"/>
      <w:headerReference w:type="default" r:id="rId207"/>
      <w:footerReference w:type="even" r:id="rId208"/>
      <w:footerReference w:type="default" r:id="rId209"/>
      <w:headerReference w:type="first" r:id="rId210"/>
      <w:footerReference w:type="first" r:id="rId2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113" w:rsidRDefault="00C93113" w:rsidP="00C93113">
      <w:r>
        <w:separator/>
      </w:r>
    </w:p>
  </w:endnote>
  <w:endnote w:type="continuationSeparator" w:id="0">
    <w:p w:rsidR="00C93113" w:rsidRDefault="00C93113" w:rsidP="00C93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113" w:rsidRDefault="00C93113" w:rsidP="00C93113">
      <w:r>
        <w:separator/>
      </w:r>
    </w:p>
  </w:footnote>
  <w:footnote w:type="continuationSeparator" w:id="0">
    <w:p w:rsidR="00C93113" w:rsidRDefault="00C93113" w:rsidP="00C931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 w:rsidP="00C931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3113" w:rsidRDefault="00C93113" w:rsidP="00C931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2000 года № 110-II «О жилищных строительных сбережениях в Республике Казахстан» (с изменениями и дополнениями по состоянию на 13.03.2025 г.)</w:t>
    </w:r>
  </w:p>
  <w:p w:rsidR="00C93113" w:rsidRPr="00C93113" w:rsidRDefault="00C93113" w:rsidP="00C931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3113" w:rsidRDefault="00C931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3113"/>
    <w:rsid w:val="00C93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31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1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1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1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931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31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31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31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2176" TargetMode="External"/><Relationship Id="rId21" Type="http://schemas.openxmlformats.org/officeDocument/2006/relationships/hyperlink" Target="http://online.zakon.kz/Document/?doc_id=38767922" TargetMode="External"/><Relationship Id="rId42" Type="http://schemas.openxmlformats.org/officeDocument/2006/relationships/hyperlink" Target="http://online.zakon.kz/Document/?doc_id=33519637" TargetMode="External"/><Relationship Id="rId63" Type="http://schemas.openxmlformats.org/officeDocument/2006/relationships/hyperlink" Target="http://online.zakon.kz/Document/?doc_id=37712127" TargetMode="External"/><Relationship Id="rId84" Type="http://schemas.openxmlformats.org/officeDocument/2006/relationships/hyperlink" Target="http://online.zakon.kz/Document/?doc_id=31320507" TargetMode="External"/><Relationship Id="rId138" Type="http://schemas.openxmlformats.org/officeDocument/2006/relationships/hyperlink" Target="http://online.zakon.kz/Document/?doc_id=38828841" TargetMode="External"/><Relationship Id="rId159" Type="http://schemas.openxmlformats.org/officeDocument/2006/relationships/hyperlink" Target="http://online.zakon.kz/Document/?doc_id=34713882" TargetMode="External"/><Relationship Id="rId170" Type="http://schemas.openxmlformats.org/officeDocument/2006/relationships/hyperlink" Target="http://online.zakon.kz/Document/?doc_id=1007658" TargetMode="External"/><Relationship Id="rId191" Type="http://schemas.openxmlformats.org/officeDocument/2006/relationships/hyperlink" Target="http://online.zakon.kz/Document/?doc_id=31221873" TargetMode="External"/><Relationship Id="rId205" Type="http://schemas.openxmlformats.org/officeDocument/2006/relationships/hyperlink" Target="http://online.zakon.kz/Document/?doc_id=2020900" TargetMode="External"/><Relationship Id="rId107" Type="http://schemas.openxmlformats.org/officeDocument/2006/relationships/hyperlink" Target="http://online.zakon.kz/Document/?doc_id=35769614" TargetMode="External"/><Relationship Id="rId11" Type="http://schemas.openxmlformats.org/officeDocument/2006/relationships/hyperlink" Target="http://online.zakon.kz/Document/?doc_id=30110750" TargetMode="External"/><Relationship Id="rId32" Type="http://schemas.openxmlformats.org/officeDocument/2006/relationships/hyperlink" Target="http://online.zakon.kz/Document/?doc_id=30110775" TargetMode="External"/><Relationship Id="rId37" Type="http://schemas.openxmlformats.org/officeDocument/2006/relationships/hyperlink" Target="http://online.zakon.kz/Document/?doc_id=35769614" TargetMode="External"/><Relationship Id="rId53" Type="http://schemas.openxmlformats.org/officeDocument/2006/relationships/hyperlink" Target="http://online.zakon.kz/Document/?doc_id=35148259" TargetMode="External"/><Relationship Id="rId58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0008956" TargetMode="External"/><Relationship Id="rId79" Type="http://schemas.openxmlformats.org/officeDocument/2006/relationships/hyperlink" Target="http://online.zakon.kz/Document/?doc_id=34613541" TargetMode="External"/><Relationship Id="rId102" Type="http://schemas.openxmlformats.org/officeDocument/2006/relationships/hyperlink" Target="http://online.zakon.kz/Document/?doc_id=33499976" TargetMode="External"/><Relationship Id="rId123" Type="http://schemas.openxmlformats.org/officeDocument/2006/relationships/hyperlink" Target="http://online.zakon.kz/Document/?doc_id=31221821" TargetMode="External"/><Relationship Id="rId128" Type="http://schemas.openxmlformats.org/officeDocument/2006/relationships/hyperlink" Target="http://online.zakon.kz/Document/?doc_id=30008940" TargetMode="External"/><Relationship Id="rId144" Type="http://schemas.openxmlformats.org/officeDocument/2006/relationships/hyperlink" Target="http://online.zakon.kz/Document/?doc_id=38488516" TargetMode="External"/><Relationship Id="rId149" Type="http://schemas.openxmlformats.org/officeDocument/2006/relationships/hyperlink" Target="http://online.zakon.kz/Document/?doc_id=3011075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24480" TargetMode="External"/><Relationship Id="rId95" Type="http://schemas.openxmlformats.org/officeDocument/2006/relationships/hyperlink" Target="http://online.zakon.kz/Document/?doc_id=30110775" TargetMode="External"/><Relationship Id="rId160" Type="http://schemas.openxmlformats.org/officeDocument/2006/relationships/hyperlink" Target="http://online.zakon.kz/Document/?doc_id=34713882" TargetMode="External"/><Relationship Id="rId165" Type="http://schemas.openxmlformats.org/officeDocument/2006/relationships/hyperlink" Target="http://online.zakon.kz/Document/?doc_id=30110775" TargetMode="External"/><Relationship Id="rId181" Type="http://schemas.openxmlformats.org/officeDocument/2006/relationships/hyperlink" Target="http://online.zakon.kz/Document/?doc_id=31221873" TargetMode="External"/><Relationship Id="rId186" Type="http://schemas.openxmlformats.org/officeDocument/2006/relationships/hyperlink" Target="http://online.zakon.kz/Document/?doc_id=30008956" TargetMode="External"/><Relationship Id="rId211" Type="http://schemas.openxmlformats.org/officeDocument/2006/relationships/footer" Target="footer3.xml"/><Relationship Id="rId22" Type="http://schemas.openxmlformats.org/officeDocument/2006/relationships/hyperlink" Target="http://online.zakon.kz/Document/?doc_id=36675530" TargetMode="External"/><Relationship Id="rId27" Type="http://schemas.openxmlformats.org/officeDocument/2006/relationships/hyperlink" Target="http://online.zakon.kz/Document/?doc_id=30110750" TargetMode="External"/><Relationship Id="rId43" Type="http://schemas.openxmlformats.org/officeDocument/2006/relationships/hyperlink" Target="http://online.zakon.kz/Document/?doc_id=30110750" TargetMode="External"/><Relationship Id="rId48" Type="http://schemas.openxmlformats.org/officeDocument/2006/relationships/hyperlink" Target="http://online.zakon.kz/Document/?doc_id=38488516" TargetMode="External"/><Relationship Id="rId64" Type="http://schemas.openxmlformats.org/officeDocument/2006/relationships/hyperlink" Target="http://online.zakon.kz/Document/?doc_id=35148259" TargetMode="External"/><Relationship Id="rId69" Type="http://schemas.openxmlformats.org/officeDocument/2006/relationships/hyperlink" Target="http://online.zakon.kz/Document/?doc_id=30110750" TargetMode="External"/><Relationship Id="rId113" Type="http://schemas.openxmlformats.org/officeDocument/2006/relationships/hyperlink" Target="http://online.zakon.kz/Document/?doc_id=1042176" TargetMode="External"/><Relationship Id="rId118" Type="http://schemas.openxmlformats.org/officeDocument/2006/relationships/hyperlink" Target="http://online.zakon.kz/Document/?doc_id=3020900" TargetMode="External"/><Relationship Id="rId134" Type="http://schemas.openxmlformats.org/officeDocument/2006/relationships/hyperlink" Target="http://online.zakon.kz/Document/?doc_id=31224480" TargetMode="External"/><Relationship Id="rId139" Type="http://schemas.openxmlformats.org/officeDocument/2006/relationships/hyperlink" Target="http://online.zakon.kz/Document/?doc_id=30110750" TargetMode="External"/><Relationship Id="rId80" Type="http://schemas.openxmlformats.org/officeDocument/2006/relationships/hyperlink" Target="http://online.zakon.kz/Document/?doc_id=30110750" TargetMode="External"/><Relationship Id="rId85" Type="http://schemas.openxmlformats.org/officeDocument/2006/relationships/hyperlink" Target="http://online.zakon.kz/Document/?doc_id=38686844" TargetMode="External"/><Relationship Id="rId150" Type="http://schemas.openxmlformats.org/officeDocument/2006/relationships/hyperlink" Target="http://online.zakon.kz/Document/?doc_id=30938516" TargetMode="External"/><Relationship Id="rId155" Type="http://schemas.openxmlformats.org/officeDocument/2006/relationships/hyperlink" Target="http://online.zakon.kz/Document/?doc_id=31221821" TargetMode="External"/><Relationship Id="rId171" Type="http://schemas.openxmlformats.org/officeDocument/2006/relationships/hyperlink" Target="http://online.zakon.kz/Document/?doc_id=30008940" TargetMode="External"/><Relationship Id="rId176" Type="http://schemas.openxmlformats.org/officeDocument/2006/relationships/hyperlink" Target="http://online.zakon.kz/Document/?doc_id=31221873" TargetMode="External"/><Relationship Id="rId192" Type="http://schemas.openxmlformats.org/officeDocument/2006/relationships/hyperlink" Target="http://online.zakon.kz/Document/?doc_id=30110750" TargetMode="External"/><Relationship Id="rId197" Type="http://schemas.openxmlformats.org/officeDocument/2006/relationships/hyperlink" Target="http://online.zakon.kz/Document/?doc_id=30110775" TargetMode="External"/><Relationship Id="rId206" Type="http://schemas.openxmlformats.org/officeDocument/2006/relationships/header" Target="header1.xml"/><Relationship Id="rId201" Type="http://schemas.openxmlformats.org/officeDocument/2006/relationships/hyperlink" Target="http://online.zakon.kz/Document/?doc_id=30008956" TargetMode="External"/><Relationship Id="rId12" Type="http://schemas.openxmlformats.org/officeDocument/2006/relationships/hyperlink" Target="http://online.zakon.kz/Document/?doc_id=30110775" TargetMode="External"/><Relationship Id="rId17" Type="http://schemas.openxmlformats.org/officeDocument/2006/relationships/hyperlink" Target="http://online.zakon.kz/Document/?doc_id=38686844" TargetMode="External"/><Relationship Id="rId33" Type="http://schemas.openxmlformats.org/officeDocument/2006/relationships/hyperlink" Target="http://online.zakon.kz/Document/?doc_id=37764413" TargetMode="External"/><Relationship Id="rId38" Type="http://schemas.openxmlformats.org/officeDocument/2006/relationships/hyperlink" Target="http://online.zakon.kz/Document/?doc_id=34550965" TargetMode="External"/><Relationship Id="rId59" Type="http://schemas.openxmlformats.org/officeDocument/2006/relationships/hyperlink" Target="http://online.zakon.kz/Document/?doc_id=34613541" TargetMode="External"/><Relationship Id="rId103" Type="http://schemas.openxmlformats.org/officeDocument/2006/relationships/hyperlink" Target="http://online.zakon.kz/Document/?doc_id=34613541" TargetMode="External"/><Relationship Id="rId108" Type="http://schemas.openxmlformats.org/officeDocument/2006/relationships/hyperlink" Target="http://online.zakon.kz/Document/?doc_id=31320507" TargetMode="External"/><Relationship Id="rId124" Type="http://schemas.openxmlformats.org/officeDocument/2006/relationships/hyperlink" Target="http://online.zakon.kz/Document/?doc_id=31221873" TargetMode="External"/><Relationship Id="rId129" Type="http://schemas.openxmlformats.org/officeDocument/2006/relationships/hyperlink" Target="http://online.zakon.kz/Document/?doc_id=30008956" TargetMode="External"/><Relationship Id="rId54" Type="http://schemas.openxmlformats.org/officeDocument/2006/relationships/hyperlink" Target="http://online.zakon.kz/Document/?doc_id=30110750" TargetMode="External"/><Relationship Id="rId70" Type="http://schemas.openxmlformats.org/officeDocument/2006/relationships/hyperlink" Target="http://online.zakon.kz/Document/?doc_id=30110775" TargetMode="External"/><Relationship Id="rId75" Type="http://schemas.openxmlformats.org/officeDocument/2006/relationships/hyperlink" Target="http://online.zakon.kz/Document/?doc_id=35148259" TargetMode="External"/><Relationship Id="rId91" Type="http://schemas.openxmlformats.org/officeDocument/2006/relationships/hyperlink" Target="http://online.zakon.kz/Document/?doc_id=31221873" TargetMode="External"/><Relationship Id="rId96" Type="http://schemas.openxmlformats.org/officeDocument/2006/relationships/hyperlink" Target="http://online.zakon.kz/Document/?doc_id=30110750" TargetMode="External"/><Relationship Id="rId140" Type="http://schemas.openxmlformats.org/officeDocument/2006/relationships/hyperlink" Target="http://online.zakon.kz/Document/?doc_id=30110775" TargetMode="External"/><Relationship Id="rId145" Type="http://schemas.openxmlformats.org/officeDocument/2006/relationships/hyperlink" Target="http://online.zakon.kz/Document/?doc_id=30110750" TargetMode="External"/><Relationship Id="rId161" Type="http://schemas.openxmlformats.org/officeDocument/2006/relationships/hyperlink" Target="http://online.zakon.kz/Document/?doc_id=30199710" TargetMode="External"/><Relationship Id="rId166" Type="http://schemas.openxmlformats.org/officeDocument/2006/relationships/hyperlink" Target="http://online.zakon.kz/Document/?doc_id=30110750" TargetMode="External"/><Relationship Id="rId182" Type="http://schemas.openxmlformats.org/officeDocument/2006/relationships/hyperlink" Target="http://online.zakon.kz/Document/?doc_id=35015734" TargetMode="External"/><Relationship Id="rId187" Type="http://schemas.openxmlformats.org/officeDocument/2006/relationships/hyperlink" Target="http://online.zakon.kz/Document/?doc_id=301107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ntTable" Target="fontTable.xml"/><Relationship Id="rId23" Type="http://schemas.openxmlformats.org/officeDocument/2006/relationships/hyperlink" Target="http://online.zakon.kz/Document/?doc_id=30008940" TargetMode="External"/><Relationship Id="rId28" Type="http://schemas.openxmlformats.org/officeDocument/2006/relationships/hyperlink" Target="http://online.zakon.kz/Document/?doc_id=1026672" TargetMode="External"/><Relationship Id="rId49" Type="http://schemas.openxmlformats.org/officeDocument/2006/relationships/hyperlink" Target="http://online.zakon.kz/Document/?doc_id=1013880" TargetMode="External"/><Relationship Id="rId114" Type="http://schemas.openxmlformats.org/officeDocument/2006/relationships/hyperlink" Target="http://online.zakon.kz/Document/?doc_id=3020900" TargetMode="External"/><Relationship Id="rId119" Type="http://schemas.openxmlformats.org/officeDocument/2006/relationships/hyperlink" Target="http://online.zakon.kz/Document/?doc_id=30008940" TargetMode="External"/><Relationship Id="rId44" Type="http://schemas.openxmlformats.org/officeDocument/2006/relationships/hyperlink" Target="http://online.zakon.kz/Document/?doc_id=30110775" TargetMode="External"/><Relationship Id="rId60" Type="http://schemas.openxmlformats.org/officeDocument/2006/relationships/hyperlink" Target="http://online.zakon.kz/Document/?doc_id=37764413" TargetMode="External"/><Relationship Id="rId65" Type="http://schemas.openxmlformats.org/officeDocument/2006/relationships/hyperlink" Target="http://online.zakon.kz/Document/?doc_id=38827914" TargetMode="External"/><Relationship Id="rId81" Type="http://schemas.openxmlformats.org/officeDocument/2006/relationships/hyperlink" Target="http://online.zakon.kz/Document/?doc_id=30110775" TargetMode="External"/><Relationship Id="rId86" Type="http://schemas.openxmlformats.org/officeDocument/2006/relationships/hyperlink" Target="http://online.zakon.kz/Document/?doc_id=38955953" TargetMode="External"/><Relationship Id="rId130" Type="http://schemas.openxmlformats.org/officeDocument/2006/relationships/hyperlink" Target="http://online.zakon.kz/Document/?doc_id=30110750" TargetMode="External"/><Relationship Id="rId135" Type="http://schemas.openxmlformats.org/officeDocument/2006/relationships/hyperlink" Target="http://online.zakon.kz/Document/?doc_id=31221873" TargetMode="External"/><Relationship Id="rId151" Type="http://schemas.openxmlformats.org/officeDocument/2006/relationships/hyperlink" Target="http://online.zakon.kz/Document/?doc_id=30938705" TargetMode="External"/><Relationship Id="rId156" Type="http://schemas.openxmlformats.org/officeDocument/2006/relationships/hyperlink" Target="http://online.zakon.kz/Document/?doc_id=31221873" TargetMode="External"/><Relationship Id="rId177" Type="http://schemas.openxmlformats.org/officeDocument/2006/relationships/hyperlink" Target="http://online.zakon.kz/Document/?doc_id=37764413" TargetMode="External"/><Relationship Id="rId198" Type="http://schemas.openxmlformats.org/officeDocument/2006/relationships/hyperlink" Target="http://online.zakon.kz/Document/?doc_id=30008940" TargetMode="External"/><Relationship Id="rId172" Type="http://schemas.openxmlformats.org/officeDocument/2006/relationships/hyperlink" Target="http://online.zakon.kz/Document/?doc_id=30008956" TargetMode="External"/><Relationship Id="rId193" Type="http://schemas.openxmlformats.org/officeDocument/2006/relationships/hyperlink" Target="http://online.zakon.kz/Document/?doc_id=30110775" TargetMode="External"/><Relationship Id="rId202" Type="http://schemas.openxmlformats.org/officeDocument/2006/relationships/hyperlink" Target="http://online.zakon.kz/Document/?doc_id=31221821" TargetMode="External"/><Relationship Id="rId207" Type="http://schemas.openxmlformats.org/officeDocument/2006/relationships/header" Target="header2.xml"/><Relationship Id="rId13" Type="http://schemas.openxmlformats.org/officeDocument/2006/relationships/hyperlink" Target="http://online.zakon.kz/Document/?doc_id=31221821" TargetMode="External"/><Relationship Id="rId18" Type="http://schemas.openxmlformats.org/officeDocument/2006/relationships/hyperlink" Target="http://online.zakon.kz/Document/?doc_id=37764413" TargetMode="External"/><Relationship Id="rId39" Type="http://schemas.openxmlformats.org/officeDocument/2006/relationships/hyperlink" Target="http://online.zakon.kz/Document/?doc_id=34983842" TargetMode="External"/><Relationship Id="rId109" Type="http://schemas.openxmlformats.org/officeDocument/2006/relationships/hyperlink" Target="http://online.zakon.kz/Document/?doc_id=31221821" TargetMode="External"/><Relationship Id="rId34" Type="http://schemas.openxmlformats.org/officeDocument/2006/relationships/hyperlink" Target="http://online.zakon.kz/Document/?doc_id=38767922" TargetMode="External"/><Relationship Id="rId50" Type="http://schemas.openxmlformats.org/officeDocument/2006/relationships/hyperlink" Target="http://online.zakon.kz/Document/?doc_id=1007658" TargetMode="External"/><Relationship Id="rId55" Type="http://schemas.openxmlformats.org/officeDocument/2006/relationships/hyperlink" Target="http://online.zakon.kz/Document/?doc_id=30110775" TargetMode="External"/><Relationship Id="rId76" Type="http://schemas.openxmlformats.org/officeDocument/2006/relationships/hyperlink" Target="http://online.zakon.kz/Document/?doc_id=31224480" TargetMode="External"/><Relationship Id="rId97" Type="http://schemas.openxmlformats.org/officeDocument/2006/relationships/hyperlink" Target="http://online.zakon.kz/Document/?doc_id=30110775" TargetMode="External"/><Relationship Id="rId104" Type="http://schemas.openxmlformats.org/officeDocument/2006/relationships/hyperlink" Target="http://online.zakon.kz/Document/?doc_id=37532233" TargetMode="External"/><Relationship Id="rId120" Type="http://schemas.openxmlformats.org/officeDocument/2006/relationships/hyperlink" Target="http://online.zakon.kz/Document/?doc_id=30008956" TargetMode="External"/><Relationship Id="rId125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31221821" TargetMode="External"/><Relationship Id="rId146" Type="http://schemas.openxmlformats.org/officeDocument/2006/relationships/hyperlink" Target="http://online.zakon.kz/Document/?doc_id=30110775" TargetMode="External"/><Relationship Id="rId167" Type="http://schemas.openxmlformats.org/officeDocument/2006/relationships/hyperlink" Target="http://online.zakon.kz/Document/?doc_id=30110775" TargetMode="External"/><Relationship Id="rId188" Type="http://schemas.openxmlformats.org/officeDocument/2006/relationships/hyperlink" Target="http://online.zakon.kz/Document/?doc_id=30110775" TargetMode="External"/><Relationship Id="rId7" Type="http://schemas.openxmlformats.org/officeDocument/2006/relationships/hyperlink" Target="http://online.zakon.kz/Document/?doc_id=2020900" TargetMode="External"/><Relationship Id="rId71" Type="http://schemas.openxmlformats.org/officeDocument/2006/relationships/hyperlink" Target="http://online.zakon.kz/Document/?doc_id=1042176" TargetMode="External"/><Relationship Id="rId92" Type="http://schemas.openxmlformats.org/officeDocument/2006/relationships/hyperlink" Target="http://online.zakon.kz/Document/?doc_id=33499976" TargetMode="External"/><Relationship Id="rId162" Type="http://schemas.openxmlformats.org/officeDocument/2006/relationships/hyperlink" Target="http://online.zakon.kz/Document/?doc_id=30008940" TargetMode="External"/><Relationship Id="rId183" Type="http://schemas.openxmlformats.org/officeDocument/2006/relationships/hyperlink" Target="http://online.zakon.kz/Document/?doc_id=37165145" TargetMode="External"/><Relationship Id="rId21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0750" TargetMode="External"/><Relationship Id="rId24" Type="http://schemas.openxmlformats.org/officeDocument/2006/relationships/hyperlink" Target="http://online.zakon.kz/Document/?doc_id=30008956" TargetMode="External"/><Relationship Id="rId40" Type="http://schemas.openxmlformats.org/officeDocument/2006/relationships/hyperlink" Target="http://online.zakon.kz/Document/?doc_id=33849147" TargetMode="External"/><Relationship Id="rId45" Type="http://schemas.openxmlformats.org/officeDocument/2006/relationships/hyperlink" Target="http://online.zakon.kz/Document/?doc_id=31221821" TargetMode="External"/><Relationship Id="rId66" Type="http://schemas.openxmlformats.org/officeDocument/2006/relationships/hyperlink" Target="http://online.zakon.kz/Document/?doc_id=1003931" TargetMode="External"/><Relationship Id="rId87" Type="http://schemas.openxmlformats.org/officeDocument/2006/relationships/hyperlink" Target="http://online.zakon.kz/Document/?doc_id=35769614" TargetMode="External"/><Relationship Id="rId110" Type="http://schemas.openxmlformats.org/officeDocument/2006/relationships/hyperlink" Target="http://online.zakon.kz/Document/?doc_id=38767922" TargetMode="External"/><Relationship Id="rId115" Type="http://schemas.openxmlformats.org/officeDocument/2006/relationships/hyperlink" Target="http://online.zakon.kz/Document/?doc_id=30008940" TargetMode="External"/><Relationship Id="rId131" Type="http://schemas.openxmlformats.org/officeDocument/2006/relationships/hyperlink" Target="http://online.zakon.kz/Document/?doc_id=30110775" TargetMode="External"/><Relationship Id="rId136" Type="http://schemas.openxmlformats.org/officeDocument/2006/relationships/hyperlink" Target="http://online.zakon.kz/Document/?doc_id=33499976" TargetMode="External"/><Relationship Id="rId157" Type="http://schemas.openxmlformats.org/officeDocument/2006/relationships/hyperlink" Target="http://online.zakon.kz/Document/?doc_id=31414182" TargetMode="External"/><Relationship Id="rId178" Type="http://schemas.openxmlformats.org/officeDocument/2006/relationships/hyperlink" Target="http://online.zakon.kz/Document/?doc_id=38767922" TargetMode="External"/><Relationship Id="rId61" Type="http://schemas.openxmlformats.org/officeDocument/2006/relationships/hyperlink" Target="http://online.zakon.kz/Document/?doc_id=38767922" TargetMode="External"/><Relationship Id="rId82" Type="http://schemas.openxmlformats.org/officeDocument/2006/relationships/hyperlink" Target="http://online.zakon.kz/Document/?doc_id=37764413" TargetMode="External"/><Relationship Id="rId152" Type="http://schemas.openxmlformats.org/officeDocument/2006/relationships/hyperlink" Target="http://online.zakon.kz/Document/?doc_id=31038123" TargetMode="External"/><Relationship Id="rId173" Type="http://schemas.openxmlformats.org/officeDocument/2006/relationships/hyperlink" Target="http://online.zakon.kz/Document/?doc_id=37764413" TargetMode="External"/><Relationship Id="rId194" Type="http://schemas.openxmlformats.org/officeDocument/2006/relationships/hyperlink" Target="http://online.zakon.kz/Document/?doc_id=30008940" TargetMode="External"/><Relationship Id="rId199" Type="http://schemas.openxmlformats.org/officeDocument/2006/relationships/hyperlink" Target="http://online.zakon.kz/Document/?doc_id=30008956" TargetMode="External"/><Relationship Id="rId203" Type="http://schemas.openxmlformats.org/officeDocument/2006/relationships/hyperlink" Target="http://online.zakon.kz/Document/?doc_id=31221873" TargetMode="External"/><Relationship Id="rId208" Type="http://schemas.openxmlformats.org/officeDocument/2006/relationships/footer" Target="footer1.xml"/><Relationship Id="rId19" Type="http://schemas.openxmlformats.org/officeDocument/2006/relationships/hyperlink" Target="http://online.zakon.kz/Document/?doc_id=37764413" TargetMode="External"/><Relationship Id="rId14" Type="http://schemas.openxmlformats.org/officeDocument/2006/relationships/hyperlink" Target="http://online.zakon.kz/Document/?doc_id=31221873" TargetMode="External"/><Relationship Id="rId30" Type="http://schemas.openxmlformats.org/officeDocument/2006/relationships/hyperlink" Target="http://online.zakon.kz/Document/?doc_id=30110775" TargetMode="External"/><Relationship Id="rId35" Type="http://schemas.openxmlformats.org/officeDocument/2006/relationships/hyperlink" Target="http://online.zakon.kz/Document/?doc_id=38686844" TargetMode="External"/><Relationship Id="rId56" Type="http://schemas.openxmlformats.org/officeDocument/2006/relationships/hyperlink" Target="http://online.zakon.kz/Document/?doc_id=31224480" TargetMode="External"/><Relationship Id="rId77" Type="http://schemas.openxmlformats.org/officeDocument/2006/relationships/hyperlink" Target="http://online.zakon.kz/Document/?doc_id=31221873" TargetMode="External"/><Relationship Id="rId100" Type="http://schemas.openxmlformats.org/officeDocument/2006/relationships/hyperlink" Target="http://online.zakon.kz/Document/?doc_id=30110750" TargetMode="External"/><Relationship Id="rId105" Type="http://schemas.openxmlformats.org/officeDocument/2006/relationships/hyperlink" Target="http://online.zakon.kz/Document/?doc_id=38955953" TargetMode="External"/><Relationship Id="rId126" Type="http://schemas.openxmlformats.org/officeDocument/2006/relationships/hyperlink" Target="http://online.zakon.kz/Document/?doc_id=1042176" TargetMode="External"/><Relationship Id="rId147" Type="http://schemas.openxmlformats.org/officeDocument/2006/relationships/hyperlink" Target="http://online.zakon.kz/Document/?doc_id=31221821" TargetMode="External"/><Relationship Id="rId168" Type="http://schemas.openxmlformats.org/officeDocument/2006/relationships/hyperlink" Target="http://online.zakon.kz/Document/?doc_id=37764413" TargetMode="External"/><Relationship Id="rId8" Type="http://schemas.openxmlformats.org/officeDocument/2006/relationships/hyperlink" Target="http://online.zakon.kz/Document/?doc_id=35148259" TargetMode="External"/><Relationship Id="rId51" Type="http://schemas.openxmlformats.org/officeDocument/2006/relationships/hyperlink" Target="http://online.zakon.kz/Document/?doc_id=1042176" TargetMode="External"/><Relationship Id="rId72" Type="http://schemas.openxmlformats.org/officeDocument/2006/relationships/hyperlink" Target="http://online.zakon.kz/Document/?doc_id=3020900" TargetMode="External"/><Relationship Id="rId93" Type="http://schemas.openxmlformats.org/officeDocument/2006/relationships/hyperlink" Target="http://online.zakon.kz/Document/?doc_id=34613541" TargetMode="External"/><Relationship Id="rId98" Type="http://schemas.openxmlformats.org/officeDocument/2006/relationships/hyperlink" Target="http://online.zakon.kz/Document/?doc_id=31221821" TargetMode="External"/><Relationship Id="rId121" Type="http://schemas.openxmlformats.org/officeDocument/2006/relationships/hyperlink" Target="http://online.zakon.kz/Document/?doc_id=30110750" TargetMode="External"/><Relationship Id="rId142" Type="http://schemas.openxmlformats.org/officeDocument/2006/relationships/hyperlink" Target="http://online.zakon.kz/Document/?doc_id=31221873" TargetMode="External"/><Relationship Id="rId163" Type="http://schemas.openxmlformats.org/officeDocument/2006/relationships/hyperlink" Target="http://online.zakon.kz/Document/?doc_id=30008956" TargetMode="External"/><Relationship Id="rId184" Type="http://schemas.openxmlformats.org/officeDocument/2006/relationships/hyperlink" Target="http://online.zakon.kz/Document/?doc_id=34267388" TargetMode="External"/><Relationship Id="rId189" Type="http://schemas.openxmlformats.org/officeDocument/2006/relationships/hyperlink" Target="http://online.zakon.kz/Document/?doc_id=3122182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764413" TargetMode="External"/><Relationship Id="rId46" Type="http://schemas.openxmlformats.org/officeDocument/2006/relationships/hyperlink" Target="http://online.zakon.kz/Document/?doc_id=31221873" TargetMode="External"/><Relationship Id="rId67" Type="http://schemas.openxmlformats.org/officeDocument/2006/relationships/hyperlink" Target="http://online.zakon.kz/Document/?doc_id=30008940" TargetMode="External"/><Relationship Id="rId116" Type="http://schemas.openxmlformats.org/officeDocument/2006/relationships/hyperlink" Target="http://online.zakon.kz/Document/?doc_id=30008956" TargetMode="External"/><Relationship Id="rId137" Type="http://schemas.openxmlformats.org/officeDocument/2006/relationships/hyperlink" Target="http://online.zakon.kz/Document/?doc_id=34613541" TargetMode="External"/><Relationship Id="rId158" Type="http://schemas.openxmlformats.org/officeDocument/2006/relationships/hyperlink" Target="http://online.zakon.kz/Document/?doc_id=31414920" TargetMode="External"/><Relationship Id="rId20" Type="http://schemas.openxmlformats.org/officeDocument/2006/relationships/hyperlink" Target="http://online.zakon.kz/Document/?doc_id=37764413" TargetMode="External"/><Relationship Id="rId41" Type="http://schemas.openxmlformats.org/officeDocument/2006/relationships/hyperlink" Target="http://online.zakon.kz/Document/?doc_id=38015817" TargetMode="External"/><Relationship Id="rId62" Type="http://schemas.openxmlformats.org/officeDocument/2006/relationships/hyperlink" Target="http://online.zakon.kz/Document/?doc_id=38281865" TargetMode="External"/><Relationship Id="rId83" Type="http://schemas.openxmlformats.org/officeDocument/2006/relationships/hyperlink" Target="http://online.zakon.kz/Document/?doc_id=35769614" TargetMode="External"/><Relationship Id="rId88" Type="http://schemas.openxmlformats.org/officeDocument/2006/relationships/hyperlink" Target="http://online.zakon.kz/Document/?doc_id=34983842" TargetMode="External"/><Relationship Id="rId111" Type="http://schemas.openxmlformats.org/officeDocument/2006/relationships/hyperlink" Target="http://online.zakon.kz/Document/?doc_id=31221821" TargetMode="External"/><Relationship Id="rId132" Type="http://schemas.openxmlformats.org/officeDocument/2006/relationships/hyperlink" Target="http://online.zakon.kz/Document/?doc_id=30110750" TargetMode="External"/><Relationship Id="rId153" Type="http://schemas.openxmlformats.org/officeDocument/2006/relationships/hyperlink" Target="http://online.zakon.kz/Document/?doc_id=31038123" TargetMode="External"/><Relationship Id="rId174" Type="http://schemas.openxmlformats.org/officeDocument/2006/relationships/hyperlink" Target="http://online.zakon.kz/Document/?doc_id=38767922" TargetMode="External"/><Relationship Id="rId179" Type="http://schemas.openxmlformats.org/officeDocument/2006/relationships/hyperlink" Target="http://online.zakon.kz/Document/?doc_id=1026672" TargetMode="External"/><Relationship Id="rId195" Type="http://schemas.openxmlformats.org/officeDocument/2006/relationships/hyperlink" Target="http://online.zakon.kz/Document/?doc_id=30008956" TargetMode="External"/><Relationship Id="rId209" Type="http://schemas.openxmlformats.org/officeDocument/2006/relationships/footer" Target="footer2.xml"/><Relationship Id="rId190" Type="http://schemas.openxmlformats.org/officeDocument/2006/relationships/hyperlink" Target="http://online.zakon.kz/Document/?doc_id=31221821" TargetMode="External"/><Relationship Id="rId204" Type="http://schemas.openxmlformats.org/officeDocument/2006/relationships/hyperlink" Target="http://online.zakon.kz/Document/?doc_id=37764413" TargetMode="External"/><Relationship Id="rId15" Type="http://schemas.openxmlformats.org/officeDocument/2006/relationships/hyperlink" Target="http://online.zakon.kz/Document/?doc_id=31221821" TargetMode="External"/><Relationship Id="rId36" Type="http://schemas.openxmlformats.org/officeDocument/2006/relationships/hyperlink" Target="http://online.zakon.kz/Document/?doc_id=38340990" TargetMode="External"/><Relationship Id="rId57" Type="http://schemas.openxmlformats.org/officeDocument/2006/relationships/hyperlink" Target="http://online.zakon.kz/Document/?doc_id=31221873" TargetMode="External"/><Relationship Id="rId106" Type="http://schemas.openxmlformats.org/officeDocument/2006/relationships/hyperlink" Target="http://online.zakon.kz/Document/?doc_id=38955953" TargetMode="External"/><Relationship Id="rId127" Type="http://schemas.openxmlformats.org/officeDocument/2006/relationships/hyperlink" Target="http://online.zakon.kz/Document/?doc_id=3020900" TargetMode="External"/><Relationship Id="rId10" Type="http://schemas.openxmlformats.org/officeDocument/2006/relationships/hyperlink" Target="http://online.zakon.kz/Document/?doc_id=30008956" TargetMode="External"/><Relationship Id="rId31" Type="http://schemas.openxmlformats.org/officeDocument/2006/relationships/hyperlink" Target="http://online.zakon.kz/Document/?doc_id=30110750" TargetMode="External"/><Relationship Id="rId52" Type="http://schemas.openxmlformats.org/officeDocument/2006/relationships/hyperlink" Target="http://online.zakon.kz/Document/?doc_id=3020900" TargetMode="External"/><Relationship Id="rId73" Type="http://schemas.openxmlformats.org/officeDocument/2006/relationships/hyperlink" Target="http://online.zakon.kz/Document/?doc_id=30008940" TargetMode="External"/><Relationship Id="rId78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0110750" TargetMode="External"/><Relationship Id="rId99" Type="http://schemas.openxmlformats.org/officeDocument/2006/relationships/hyperlink" Target="http://online.zakon.kz/Document/?doc_id=31221873" TargetMode="External"/><Relationship Id="rId101" Type="http://schemas.openxmlformats.org/officeDocument/2006/relationships/hyperlink" Target="http://online.zakon.kz/Document/?doc_id=30110775" TargetMode="External"/><Relationship Id="rId122" Type="http://schemas.openxmlformats.org/officeDocument/2006/relationships/hyperlink" Target="http://online.zakon.kz/Document/?doc_id=30110775" TargetMode="External"/><Relationship Id="rId143" Type="http://schemas.openxmlformats.org/officeDocument/2006/relationships/hyperlink" Target="http://online.zakon.kz/Document/?doc_id=39405296" TargetMode="External"/><Relationship Id="rId148" Type="http://schemas.openxmlformats.org/officeDocument/2006/relationships/hyperlink" Target="http://online.zakon.kz/Document/?doc_id=31221873" TargetMode="External"/><Relationship Id="rId164" Type="http://schemas.openxmlformats.org/officeDocument/2006/relationships/hyperlink" Target="http://online.zakon.kz/Document/?doc_id=30110750" TargetMode="External"/><Relationship Id="rId169" Type="http://schemas.openxmlformats.org/officeDocument/2006/relationships/hyperlink" Target="http://online.zakon.kz/Document/?doc_id=38767922" TargetMode="External"/><Relationship Id="rId185" Type="http://schemas.openxmlformats.org/officeDocument/2006/relationships/hyperlink" Target="http://online.zakon.kz/Document/?doc_id=300089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40" TargetMode="External"/><Relationship Id="rId180" Type="http://schemas.openxmlformats.org/officeDocument/2006/relationships/hyperlink" Target="http://online.zakon.kz/Document/?doc_id=31221821" TargetMode="External"/><Relationship Id="rId210" Type="http://schemas.openxmlformats.org/officeDocument/2006/relationships/header" Target="header3.xml"/><Relationship Id="rId26" Type="http://schemas.openxmlformats.org/officeDocument/2006/relationships/hyperlink" Target="http://online.zakon.kz/Document/?doc_id=38767922" TargetMode="External"/><Relationship Id="rId47" Type="http://schemas.openxmlformats.org/officeDocument/2006/relationships/hyperlink" Target="http://online.zakon.kz/Document/?doc_id=39405296" TargetMode="External"/><Relationship Id="rId68" Type="http://schemas.openxmlformats.org/officeDocument/2006/relationships/hyperlink" Target="http://online.zakon.kz/Document/?doc_id=30008956" TargetMode="External"/><Relationship Id="rId89" Type="http://schemas.openxmlformats.org/officeDocument/2006/relationships/hyperlink" Target="http://online.zakon.kz/Document/?doc_id=31320507" TargetMode="External"/><Relationship Id="rId112" Type="http://schemas.openxmlformats.org/officeDocument/2006/relationships/hyperlink" Target="http://online.zakon.kz/Document/?doc_id=1003931" TargetMode="External"/><Relationship Id="rId133" Type="http://schemas.openxmlformats.org/officeDocument/2006/relationships/hyperlink" Target="http://online.zakon.kz/Document/?doc_id=30110775" TargetMode="External"/><Relationship Id="rId154" Type="http://schemas.openxmlformats.org/officeDocument/2006/relationships/hyperlink" Target="http://online.zakon.kz/Document/?doc_id=31040265" TargetMode="External"/><Relationship Id="rId175" Type="http://schemas.openxmlformats.org/officeDocument/2006/relationships/hyperlink" Target="http://online.zakon.kz/Document/?doc_id=31221821" TargetMode="External"/><Relationship Id="rId196" Type="http://schemas.openxmlformats.org/officeDocument/2006/relationships/hyperlink" Target="http://online.zakon.kz/Document/?doc_id=30110750" TargetMode="External"/><Relationship Id="rId200" Type="http://schemas.openxmlformats.org/officeDocument/2006/relationships/hyperlink" Target="http://online.zakon.kz/Document/?doc_id=30008940" TargetMode="External"/><Relationship Id="rId16" Type="http://schemas.openxmlformats.org/officeDocument/2006/relationships/hyperlink" Target="http://online.zakon.kz/Document/?doc_id=312218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5194</Words>
  <Characters>49832</Characters>
  <Application>Microsoft Office Word</Application>
  <DocSecurity>0</DocSecurity>
  <Lines>415</Lines>
  <Paragraphs>109</Paragraphs>
  <ScaleCrop>false</ScaleCrop>
  <Company/>
  <LinksUpToDate>false</LinksUpToDate>
  <CharactersWithSpaces>54917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2025-04-04T05:57:00Z</dcterms:created>
  <dcterms:modified xsi:type="dcterms:W3CDTF">2025-04-04T05:57:00Z</dcterms:modified>
</cp:coreProperties>
</file>