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28DB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5 января 2001 года № 136-II </w:t>
      </w:r>
      <w:r>
        <w:br/>
      </w:r>
      <w:r>
        <w:rPr>
          <w:rStyle w:val="s1"/>
        </w:rPr>
        <w:t>О государственном</w:t>
      </w:r>
      <w:r>
        <w:t xml:space="preserve"> </w:t>
      </w:r>
      <w:r>
        <w:rPr>
          <w:rStyle w:val="s1"/>
        </w:rPr>
        <w:t>контроле при применении трансфертных цен</w:t>
      </w:r>
    </w:p>
    <w:p w:rsidR="00000000" w:rsidRDefault="00F528DB">
      <w:pPr>
        <w:jc w:val="center"/>
      </w:pPr>
      <w:r>
        <w:rPr>
          <w:rStyle w:val="s1"/>
        </w:rPr>
        <w:t> </w:t>
      </w:r>
    </w:p>
    <w:p w:rsidR="00000000" w:rsidRDefault="00F528DB">
      <w:pPr>
        <w:jc w:val="both"/>
      </w:pPr>
      <w:r>
        <w:rPr>
          <w:rStyle w:val="s3"/>
        </w:rPr>
        <w:t xml:space="preserve">Утратил силу с 1 января 2009 года в соответствии 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5 июля 2008 года № 67-IV </w:t>
      </w:r>
    </w:p>
    <w:p w:rsidR="00000000" w:rsidRDefault="00F528DB">
      <w:pPr>
        <w:jc w:val="center"/>
      </w:pPr>
      <w:r>
        <w:t> </w:t>
      </w:r>
    </w:p>
    <w:p w:rsidR="00000000" w:rsidRDefault="00F528DB">
      <w:pPr>
        <w:spacing w:after="240"/>
        <w:ind w:firstLine="400"/>
        <w:jc w:val="both"/>
      </w:pPr>
      <w:r>
        <w:t>Настоящий Закон устанавливает меры государственного контроля при применении трансфертных цен для предотвращения потерь государственного дохода в международных деловых операциях.</w:t>
      </w:r>
    </w:p>
    <w:p w:rsidR="00000000" w:rsidRDefault="00F528DB">
      <w:pPr>
        <w:ind w:firstLine="400"/>
        <w:jc w:val="both"/>
      </w:pPr>
      <w:r>
        <w:rPr>
          <w:rStyle w:val="s1"/>
        </w:rPr>
        <w:t>Статья 1.</w:t>
      </w:r>
      <w:r>
        <w:t xml:space="preserve"> Законодательство Республики Казахс</w:t>
      </w:r>
      <w:r>
        <w:t xml:space="preserve">тан по государственному контролю при применении трансфертных цен </w:t>
      </w:r>
    </w:p>
    <w:p w:rsidR="00000000" w:rsidRDefault="00F528DB">
      <w:pPr>
        <w:ind w:firstLine="400"/>
        <w:jc w:val="both"/>
      </w:pPr>
      <w:r>
        <w:t xml:space="preserve">1. Законодательство Республики Казахстан по государственному контролю при применении трансфертных цен основывается на </w:t>
      </w:r>
      <w:hyperlink r:id="rId8" w:history="1">
        <w:r>
          <w:rPr>
            <w:rStyle w:val="a3"/>
          </w:rPr>
          <w:t>Конститу</w:t>
        </w:r>
        <w:r>
          <w:rPr>
            <w:rStyle w:val="a3"/>
          </w:rPr>
          <w:t>ции</w:t>
        </w:r>
      </w:hyperlink>
      <w:r>
        <w:t xml:space="preserve"> Республики Казахстан, состоит из настоящего Закона и иных нормативных правовых актов. </w:t>
      </w:r>
    </w:p>
    <w:p w:rsidR="00000000" w:rsidRDefault="00F528DB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применяются правила</w:t>
      </w:r>
      <w:r>
        <w:t xml:space="preserve"> международного договора.</w:t>
      </w:r>
    </w:p>
    <w:p w:rsidR="00000000" w:rsidRDefault="00F528DB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понятия, используемые в настоящем Законе </w:t>
      </w:r>
    </w:p>
    <w:p w:rsidR="00000000" w:rsidRDefault="00F528DB">
      <w:pPr>
        <w:ind w:firstLine="400"/>
        <w:jc w:val="both"/>
      </w:pPr>
      <w:r>
        <w:t xml:space="preserve">Применяемые в настоящем Законе понятия означают следующее: </w:t>
      </w:r>
    </w:p>
    <w:p w:rsidR="00000000" w:rsidRDefault="00F528DB">
      <w:pPr>
        <w:ind w:firstLine="400"/>
        <w:jc w:val="both"/>
      </w:pPr>
      <w:r>
        <w:t xml:space="preserve">1) </w:t>
      </w:r>
      <w:r>
        <w:rPr>
          <w:rStyle w:val="s1"/>
        </w:rPr>
        <w:t>идентичные товары (работы, услуги)</w:t>
      </w:r>
      <w:r>
        <w:t xml:space="preserve"> - товары (работы, услуги), имеющие одинаковые характерные для них основ</w:t>
      </w:r>
      <w:r>
        <w:t xml:space="preserve">ные признаки: физические характеристики, качество и репутацию на рынке, страну происхождения и производителя; </w:t>
      </w:r>
    </w:p>
    <w:p w:rsidR="00000000" w:rsidRDefault="00F528DB">
      <w:pPr>
        <w:ind w:firstLine="400"/>
        <w:jc w:val="both"/>
      </w:pPr>
      <w:r>
        <w:t xml:space="preserve">2) </w:t>
      </w:r>
      <w:r>
        <w:rPr>
          <w:rStyle w:val="s1"/>
        </w:rPr>
        <w:t>международная деловая операция</w:t>
      </w:r>
      <w:r>
        <w:t xml:space="preserve"> - экспортные и (или) импортные сделки по купле-продаже товаров (работ, услуг); </w:t>
      </w:r>
    </w:p>
    <w:p w:rsidR="00000000" w:rsidRDefault="00F528DB">
      <w:pPr>
        <w:ind w:firstLine="400"/>
        <w:jc w:val="both"/>
      </w:pPr>
      <w:r>
        <w:t xml:space="preserve">3) </w:t>
      </w:r>
      <w:r>
        <w:rPr>
          <w:rStyle w:val="s1"/>
        </w:rPr>
        <w:t>однородные товары (работы, у</w:t>
      </w:r>
      <w:r>
        <w:rPr>
          <w:rStyle w:val="s1"/>
        </w:rPr>
        <w:t>слуги)</w:t>
      </w:r>
      <w:r>
        <w:t xml:space="preserve"> - товары (работы, услуги), которые, не являясь идентичными, имеют сходные характеристики и состоят из схожих компонентов, что позволяет им выполнять одни и те же функции и быть взаимозаменяемыми. При определении однородности товаров (работ, услуг) у</w:t>
      </w:r>
      <w:r>
        <w:t xml:space="preserve">читываются, в частности, их качество, наличие товарного знака, репутация на рынке, страна происхождения; </w:t>
      </w:r>
    </w:p>
    <w:p w:rsidR="00000000" w:rsidRDefault="00F528DB">
      <w:pPr>
        <w:ind w:firstLine="400"/>
        <w:jc w:val="both"/>
      </w:pPr>
      <w:r>
        <w:t xml:space="preserve">4) </w:t>
      </w:r>
      <w:r>
        <w:rPr>
          <w:rStyle w:val="s1"/>
        </w:rPr>
        <w:t>рыночная цена товара (работы, услуги)</w:t>
      </w:r>
      <w:r>
        <w:t xml:space="preserve"> - цена, сложившаяся при взаимодействии спроса и предложения на рынке идентичных (а при их отсутствии - одноро</w:t>
      </w:r>
      <w:r>
        <w:t xml:space="preserve">дных) товаров (работ, услуг) в сопоставимых экономических (коммерческих) условиях, назначаемая между независимыми сторонами и (или) определяемая в порядке, установленном настоящим Законом; </w:t>
      </w:r>
    </w:p>
    <w:p w:rsidR="00000000" w:rsidRDefault="00F528DB">
      <w:pPr>
        <w:ind w:firstLine="400"/>
        <w:jc w:val="both"/>
      </w:pPr>
      <w:r>
        <w:t xml:space="preserve">5) </w:t>
      </w:r>
      <w:r>
        <w:rPr>
          <w:rStyle w:val="s1"/>
        </w:rPr>
        <w:t>трансфертная цена</w:t>
      </w:r>
      <w:r>
        <w:t xml:space="preserve"> - цена, которая отличается от объективно форм</w:t>
      </w:r>
      <w:r>
        <w:t xml:space="preserve">ирующейся рыночной цены при совершении сделок, установленных настоящим Законом; </w:t>
      </w:r>
    </w:p>
    <w:p w:rsidR="00000000" w:rsidRDefault="00F528DB">
      <w:pPr>
        <w:spacing w:after="240"/>
        <w:ind w:firstLine="400"/>
        <w:jc w:val="both"/>
      </w:pPr>
      <w:r>
        <w:t xml:space="preserve">6) </w:t>
      </w:r>
      <w:r>
        <w:rPr>
          <w:rStyle w:val="s1"/>
        </w:rPr>
        <w:t>уполномоченные органы</w:t>
      </w:r>
      <w:r>
        <w:t xml:space="preserve"> - государственные органы, осуществляющие контроль при применении трансфертных цен.</w:t>
      </w:r>
    </w:p>
    <w:p w:rsidR="00000000" w:rsidRDefault="00F528DB">
      <w:pPr>
        <w:ind w:firstLine="400"/>
        <w:jc w:val="both"/>
      </w:pPr>
      <w:r>
        <w:rPr>
          <w:rStyle w:val="s1"/>
        </w:rPr>
        <w:t>Статья 3.</w:t>
      </w:r>
      <w:r>
        <w:t xml:space="preserve"> Осуществление государственного контроля при применении тр</w:t>
      </w:r>
      <w:r>
        <w:t xml:space="preserve">ансфертных цен </w:t>
      </w:r>
    </w:p>
    <w:p w:rsidR="00000000" w:rsidRDefault="00F528DB">
      <w:pPr>
        <w:ind w:firstLine="400"/>
        <w:jc w:val="both"/>
      </w:pPr>
      <w:r>
        <w:t>1. Государственный контроль при применении трансфертных цен в международных деловых операциях (далее - государственный контроль) осуществляется с целью установления факта отклонения применяемых цен от рыночных по сделкам, указанным в пункте</w:t>
      </w:r>
      <w:r>
        <w:t xml:space="preserve"> 2 настоящей статьи, и корректировки объектов налогообложения. </w:t>
      </w:r>
    </w:p>
    <w:p w:rsidR="00000000" w:rsidRDefault="00F528DB">
      <w:pPr>
        <w:ind w:firstLine="400"/>
        <w:jc w:val="both"/>
      </w:pPr>
      <w:r>
        <w:t xml:space="preserve">2. Государственный контроль осуществляется по следующим сделкам: </w:t>
      </w:r>
    </w:p>
    <w:p w:rsidR="00000000" w:rsidRDefault="00F528DB">
      <w:pPr>
        <w:ind w:firstLine="400"/>
        <w:jc w:val="both"/>
      </w:pPr>
      <w:r>
        <w:t xml:space="preserve">1) между взаимозависимыми или взаимосвязанными сторонами; </w:t>
      </w:r>
    </w:p>
    <w:p w:rsidR="00000000" w:rsidRDefault="00F528DB">
      <w:pPr>
        <w:ind w:firstLine="400"/>
        <w:jc w:val="both"/>
      </w:pPr>
      <w:r>
        <w:t xml:space="preserve">2) по товарообменным (бартерным) операциям; </w:t>
      </w:r>
    </w:p>
    <w:p w:rsidR="00000000" w:rsidRDefault="00F528DB">
      <w:pPr>
        <w:ind w:firstLine="400"/>
        <w:jc w:val="both"/>
      </w:pPr>
      <w:r>
        <w:t>3) при исполнении обяз</w:t>
      </w:r>
      <w:r>
        <w:t xml:space="preserve">ательств по сделкам, осуществляемым путем зачета встречного однородного требования (включая зачет при уступке требования); </w:t>
      </w:r>
    </w:p>
    <w:p w:rsidR="00000000" w:rsidRDefault="00F528DB">
      <w:pPr>
        <w:ind w:firstLine="400"/>
        <w:jc w:val="both"/>
      </w:pPr>
      <w:r>
        <w:t>4) при совершении сделок с лицами, зарегистрированными (проживающими) или имеющими банковские счета в иностранных государствах, зако</w:t>
      </w:r>
      <w:r>
        <w:t xml:space="preserve">нодательство которых не предусматривает раскрытие и предоставление информации при осуществлении финансовых операций, либо по месту регистрации (проживания) которых применяется льготный режим налогообложения, включая </w:t>
      </w:r>
      <w:hyperlink r:id="rId9" w:history="1">
        <w:r>
          <w:rPr>
            <w:rStyle w:val="a3"/>
          </w:rPr>
          <w:t>оффшорные зоны</w:t>
        </w:r>
      </w:hyperlink>
      <w:r>
        <w:t xml:space="preserve">; </w:t>
      </w:r>
    </w:p>
    <w:p w:rsidR="00000000" w:rsidRDefault="00F528DB">
      <w:pPr>
        <w:ind w:firstLine="400"/>
        <w:jc w:val="both"/>
      </w:pPr>
      <w:r>
        <w:t xml:space="preserve">5) при совершении сделок с юридическими лицами, имеющими льготы по налогам или для которых установлена ставка, отличная от ставки, установленной налоговым законодательством; </w:t>
      </w:r>
    </w:p>
    <w:p w:rsidR="00000000" w:rsidRDefault="00F528DB">
      <w:pPr>
        <w:ind w:firstLine="400"/>
        <w:jc w:val="both"/>
      </w:pPr>
      <w:r>
        <w:t>6) при совершении сделок с юридическими</w:t>
      </w:r>
      <w:r>
        <w:t xml:space="preserve"> лицами, имеющими убыток по данным налоговых деклараций за два последних налоговых периода, предшествующих году совершения сделки. </w:t>
      </w:r>
    </w:p>
    <w:p w:rsidR="00000000" w:rsidRDefault="00F528DB">
      <w:pPr>
        <w:ind w:firstLine="400"/>
        <w:jc w:val="both"/>
      </w:pPr>
      <w:r>
        <w:t>По международным деловым операциям, не подпадающим под действие подпунктов 1) - 6) настоящего пункта, государственный контро</w:t>
      </w:r>
      <w:r>
        <w:t xml:space="preserve">ль осуществляется в случае установления факта отклонения цены сделки более чем на 10 процентов в ту или иную сторону от рыночной цены товара (работы, услуги). </w:t>
      </w:r>
    </w:p>
    <w:p w:rsidR="00000000" w:rsidRDefault="00F528DB">
      <w:pPr>
        <w:ind w:firstLine="400"/>
        <w:jc w:val="both"/>
      </w:pPr>
      <w:r>
        <w:t>По сделкам, осуществляемым на территории Республики Казахстан и подпадающим под действие подпунк</w:t>
      </w:r>
      <w:r>
        <w:t xml:space="preserve">тов 5) и 6) настоящего пункта, государственный контроль осуществляется в случае их взаимосвязи с международными деловыми операциями. </w:t>
      </w:r>
    </w:p>
    <w:p w:rsidR="00000000" w:rsidRDefault="00F528D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осуществлению государственного контроля при применении трансфертных цен в международных деловых операциях, </w:t>
      </w:r>
      <w:hyperlink r:id="rId1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26 февраля 2002 г. № ДЭМ-1-2-17/1661.</w:t>
      </w:r>
    </w:p>
    <w:p w:rsidR="00000000" w:rsidRDefault="00F528DB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Государственные о</w:t>
      </w:r>
      <w:r>
        <w:t xml:space="preserve">рганы, осуществляющие контроль при применении трансфертных цен </w:t>
      </w:r>
    </w:p>
    <w:p w:rsidR="00000000" w:rsidRDefault="00F528DB">
      <w:pPr>
        <w:ind w:firstLine="400"/>
        <w:jc w:val="both"/>
      </w:pPr>
      <w:r>
        <w:t xml:space="preserve">Государственный контроль осуществляют </w:t>
      </w:r>
      <w:hyperlink r:id="rId12" w:anchor="sub_id=203" w:history="1">
        <w:r>
          <w:rPr>
            <w:rStyle w:val="a3"/>
          </w:rPr>
          <w:t>органы налоговой службы и таможенные органы Республики Казахстан</w:t>
        </w:r>
      </w:hyperlink>
      <w:r>
        <w:t xml:space="preserve">. </w:t>
      </w:r>
    </w:p>
    <w:p w:rsidR="00000000" w:rsidRDefault="00F528DB">
      <w:pPr>
        <w:ind w:firstLine="400"/>
        <w:jc w:val="both"/>
      </w:pPr>
      <w:r>
        <w:t> </w:t>
      </w:r>
    </w:p>
    <w:p w:rsidR="00000000" w:rsidRDefault="00F528DB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5.</w:t>
      </w:r>
      <w:r>
        <w:t xml:space="preserve"> Организация государственного контроля </w:t>
      </w:r>
    </w:p>
    <w:p w:rsidR="00000000" w:rsidRDefault="00F528DB">
      <w:pPr>
        <w:ind w:firstLine="400"/>
        <w:jc w:val="both"/>
      </w:pPr>
      <w:r>
        <w:t xml:space="preserve">Государственный контроль осуществляется посредством проведения процедур, установленных настоящим Законом. </w:t>
      </w:r>
    </w:p>
    <w:p w:rsidR="00000000" w:rsidRDefault="00F528DB">
      <w:pPr>
        <w:ind w:firstLine="400"/>
        <w:jc w:val="both"/>
      </w:pPr>
      <w:r>
        <w:t xml:space="preserve">1. Для осуществления государственного контроля уполномоченные органы проводят </w:t>
      </w:r>
      <w:hyperlink r:id="rId13" w:anchor="sub_id=400" w:history="1">
        <w:r>
          <w:rPr>
            <w:rStyle w:val="a3"/>
          </w:rPr>
          <w:t>мониторинг сделок</w:t>
        </w:r>
      </w:hyperlink>
      <w:r>
        <w:t xml:space="preserve">, по которым могут быть применены трансфертные цены. </w:t>
      </w:r>
    </w:p>
    <w:p w:rsidR="00000000" w:rsidRDefault="00F528DB">
      <w:pPr>
        <w:ind w:firstLine="400"/>
        <w:jc w:val="both"/>
      </w:pPr>
      <w:hyperlink r:id="rId14" w:anchor="sub_id=2" w:history="1">
        <w:r>
          <w:rPr>
            <w:rStyle w:val="a3"/>
          </w:rPr>
          <w:t>Перечень товаров (работ, услуг)</w:t>
        </w:r>
      </w:hyperlink>
      <w:r>
        <w:t>, сделки по которым под</w:t>
      </w:r>
      <w:r>
        <w:t xml:space="preserve">лежат мониторингу, определяется уполномоченными органами, осуществляющими контроль при применении трансфертных цен. </w:t>
      </w:r>
    </w:p>
    <w:p w:rsidR="00000000" w:rsidRDefault="00F528DB">
      <w:pPr>
        <w:ind w:firstLine="400"/>
        <w:jc w:val="both"/>
      </w:pPr>
      <w:r>
        <w:t>2. Уполномоченные органы, осуществляющие государственный контроль, вправе запросить у участников сделки и третьих лиц, косвенно участвующих</w:t>
      </w:r>
      <w:r>
        <w:t xml:space="preserve"> в этой сделке, государственных органов и международных организаций необходимую информацию для определения рыночной цены товара (работы, услуги). </w:t>
      </w:r>
    </w:p>
    <w:p w:rsidR="00000000" w:rsidRDefault="00F528DB">
      <w:pPr>
        <w:ind w:firstLine="400"/>
        <w:jc w:val="both"/>
      </w:pPr>
      <w:r>
        <w:t xml:space="preserve">3. По результатам мониторинга уполномоченными органами проводится проверка по вопросу отклонения цены сделки </w:t>
      </w:r>
      <w:r>
        <w:t xml:space="preserve">от рыночной цены товара (работы, услуги). </w:t>
      </w:r>
    </w:p>
    <w:p w:rsidR="00000000" w:rsidRDefault="00F528DB">
      <w:pPr>
        <w:ind w:firstLine="400"/>
        <w:jc w:val="both"/>
      </w:pPr>
      <w:r>
        <w:t>Контроль за применяемыми ценами при совершении сделок осуществляется также при проведении проверок, осуществляемых уполномоченными органами по вопросам соблюдения налогового и таможенного законодательства Республи</w:t>
      </w:r>
      <w:r>
        <w:t xml:space="preserve">ки Казахстан. </w:t>
      </w:r>
    </w:p>
    <w:p w:rsidR="00000000" w:rsidRDefault="00F528DB">
      <w:pPr>
        <w:jc w:val="both"/>
      </w:pPr>
      <w:r>
        <w:rPr>
          <w:rStyle w:val="s3"/>
        </w:rPr>
        <w:t xml:space="preserve">См.: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июня 2004 года № НК-УКН-06-4-16/5308</w:t>
      </w:r>
    </w:p>
    <w:p w:rsidR="00000000" w:rsidRDefault="00F528DB">
      <w:pPr>
        <w:ind w:firstLine="400"/>
        <w:jc w:val="both"/>
      </w:pPr>
      <w:r>
        <w:t>4. Участники сделок имеют право заблаговременно предоставить уполномоченным органам экономическое обоснование применяемой цены и соответствующие документы, подтверждающие цену данной сделки, в целях определения рыночной цены и выбора метода определения цен</w:t>
      </w:r>
      <w:r>
        <w:t xml:space="preserve">ы в соответствии с настоящим Законом. </w:t>
      </w:r>
    </w:p>
    <w:p w:rsidR="00000000" w:rsidRDefault="00F528DB">
      <w:pPr>
        <w:ind w:firstLine="400"/>
        <w:jc w:val="both"/>
      </w:pPr>
      <w:r>
        <w:rPr>
          <w:rStyle w:val="s0"/>
        </w:rPr>
        <w:t xml:space="preserve">5. При установлении факта отклонения цены сделки от рыночной цены уполномоченные органы корректируют объекты налогообложения. </w:t>
      </w:r>
    </w:p>
    <w:p w:rsidR="00000000" w:rsidRDefault="00F528DB">
      <w:pPr>
        <w:ind w:firstLine="400"/>
        <w:jc w:val="both"/>
      </w:pPr>
      <w:r>
        <w:rPr>
          <w:rStyle w:val="s0"/>
        </w:rPr>
        <w:t>На основании корректировки объектов налогообложения производятся начисления подоходного на</w:t>
      </w:r>
      <w:r>
        <w:rPr>
          <w:rStyle w:val="s0"/>
        </w:rPr>
        <w:t>лога с юридических лиц, налога на добавленную стоимость, акциза (в случае сделок с подакцизными товарами), роялти и налога на сверхприбыль у недропользователей, таможенные платежи, рассчитанные таким образом, как если бы доходы или расходы от этих сделок и</w:t>
      </w:r>
      <w:r>
        <w:rPr>
          <w:rStyle w:val="s0"/>
        </w:rPr>
        <w:t xml:space="preserve"> другие объекты налогообложения были бы определены исходя из рыночной цены, с применением штрафов и пени в соответствии с законодательством Республики Казахстан.</w:t>
      </w:r>
    </w:p>
    <w:p w:rsidR="00000000" w:rsidRDefault="00F528DB">
      <w:pPr>
        <w:jc w:val="both"/>
      </w:pPr>
      <w:r>
        <w:rPr>
          <w:rStyle w:val="s0"/>
        </w:rPr>
        <w:t> </w:t>
      </w:r>
      <w:r>
        <w:rPr>
          <w:rStyle w:val="s3"/>
        </w:rPr>
        <w:t xml:space="preserve">См.: </w:t>
      </w:r>
      <w:hyperlink r:id="rId16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ивное постановление</w:t>
        </w:r>
      </w:hyperlink>
      <w:r>
        <w:rPr>
          <w:rStyle w:val="s3"/>
        </w:rPr>
        <w:t xml:space="preserve"> ВС РК от 23 июня 2006 года № 5 «О судебной практике применения налогового законодательства»</w:t>
      </w:r>
    </w:p>
    <w:p w:rsidR="00000000" w:rsidRDefault="00F528DB">
      <w:pPr>
        <w:ind w:firstLine="400"/>
        <w:jc w:val="both"/>
      </w:pPr>
      <w:r>
        <w:t> </w:t>
      </w:r>
    </w:p>
    <w:p w:rsidR="00000000" w:rsidRDefault="00F528DB">
      <w:pPr>
        <w:ind w:firstLine="400"/>
        <w:jc w:val="both"/>
      </w:pPr>
      <w:r>
        <w:rPr>
          <w:rStyle w:val="s1"/>
        </w:rPr>
        <w:t>Статья 6.</w:t>
      </w:r>
      <w:r>
        <w:t xml:space="preserve"> Определение взаимозависимости или взаимосвязанности сторон </w:t>
      </w:r>
    </w:p>
    <w:p w:rsidR="00000000" w:rsidRDefault="00F528DB">
      <w:pPr>
        <w:ind w:firstLine="400"/>
        <w:jc w:val="both"/>
      </w:pPr>
      <w:r>
        <w:t xml:space="preserve">Взаимозависимыми или взаимосвязанными сторонами признаются физические и </w:t>
      </w:r>
      <w:r>
        <w:t xml:space="preserve">(или) юридические лица, имеющие особые взаимоотношения, которые могут оказывать влияние на экономические результаты сделок (операций) между ними. </w:t>
      </w:r>
    </w:p>
    <w:p w:rsidR="00000000" w:rsidRDefault="00F528DB">
      <w:pPr>
        <w:ind w:firstLine="400"/>
        <w:jc w:val="both"/>
      </w:pPr>
      <w:r>
        <w:t xml:space="preserve">Такие особые взаимоотношения включают следующие условия: </w:t>
      </w:r>
    </w:p>
    <w:p w:rsidR="00000000" w:rsidRDefault="00F528DB">
      <w:pPr>
        <w:ind w:firstLine="400"/>
        <w:jc w:val="both"/>
      </w:pPr>
      <w:r>
        <w:t>1) одно лицо признается аффилированным лицом другог</w:t>
      </w:r>
      <w:r>
        <w:t xml:space="preserve">о лица; </w:t>
      </w:r>
    </w:p>
    <w:p w:rsidR="00000000" w:rsidRDefault="00F528DB">
      <w:pPr>
        <w:ind w:firstLine="400"/>
        <w:jc w:val="both"/>
      </w:pPr>
      <w:r>
        <w:t xml:space="preserve">2) одно лицо непосредственно и (или) косвенно участвует (в управлении, контроле, капитале) в другом лице и если доля такого участия составляет не менее 10 процентов; </w:t>
      </w:r>
    </w:p>
    <w:p w:rsidR="00000000" w:rsidRDefault="00F528DB">
      <w:pPr>
        <w:ind w:firstLine="400"/>
        <w:jc w:val="both"/>
      </w:pPr>
      <w:r>
        <w:t>3) лица, в которых непосредственно и (или) косвенно участвует (в управлении, кон</w:t>
      </w:r>
      <w:r>
        <w:t xml:space="preserve">троле, капитале) одно и то же лицо и доля непосредственного и (или) косвенного участия в капитале каждого такого лица составляет не менее 10 процентов; </w:t>
      </w:r>
    </w:p>
    <w:p w:rsidR="00000000" w:rsidRDefault="00F528DB">
      <w:pPr>
        <w:ind w:firstLine="400"/>
        <w:jc w:val="both"/>
      </w:pPr>
      <w:r>
        <w:t>4) хозяйственное товарищество и его участник, если по договору хозяйственного товарищества размер вклад</w:t>
      </w:r>
      <w:r>
        <w:t xml:space="preserve">а этого участника составляет более 20 процентов от общего размера всех вкладов или доля дохода такого товарищества, подлежащая распределению в пользу этого участника, составляет более 20 процентов от общего дохода товарищества; </w:t>
      </w:r>
    </w:p>
    <w:p w:rsidR="00000000" w:rsidRDefault="00F528DB">
      <w:pPr>
        <w:ind w:firstLine="400"/>
        <w:jc w:val="both"/>
      </w:pPr>
      <w:r>
        <w:t>5) два хозяйственных товари</w:t>
      </w:r>
      <w:r>
        <w:t xml:space="preserve">щества, если одно и то же лицо одновременно является участником таких товариществ и доля его участия составляет более 20 процентов от общего размера всех вкладов участников в каждом таком товариществе; </w:t>
      </w:r>
    </w:p>
    <w:p w:rsidR="00000000" w:rsidRDefault="00F528DB">
      <w:pPr>
        <w:ind w:firstLine="400"/>
        <w:jc w:val="both"/>
      </w:pPr>
      <w:r>
        <w:t>6) учредитель доверительного управления и доверительн</w:t>
      </w:r>
      <w:r>
        <w:t xml:space="preserve">ый управляющий по договору доверительного управления имуществом; </w:t>
      </w:r>
    </w:p>
    <w:p w:rsidR="00000000" w:rsidRDefault="00F528DB">
      <w:pPr>
        <w:ind w:firstLine="400"/>
        <w:jc w:val="both"/>
      </w:pPr>
      <w:r>
        <w:t xml:space="preserve">7) два доверительных управляющих, если одно и то же лицо является учредителем доверительного управления по обоим договорам доверительного управления имуществом; </w:t>
      </w:r>
    </w:p>
    <w:p w:rsidR="00000000" w:rsidRDefault="00F528DB">
      <w:pPr>
        <w:ind w:firstLine="400"/>
        <w:jc w:val="both"/>
      </w:pPr>
      <w:r>
        <w:t xml:space="preserve">8) доверительный управляющий и выгодоприобретатель по договору доверительного управления имуществом; </w:t>
      </w:r>
    </w:p>
    <w:p w:rsidR="00000000" w:rsidRDefault="00F528DB">
      <w:pPr>
        <w:ind w:firstLine="400"/>
        <w:jc w:val="both"/>
      </w:pPr>
      <w:r>
        <w:t>9) доверительный управляющий и организация, в которой непосредственно или косвенно участвует учредитель доверительного управления, если доля такого участи</w:t>
      </w:r>
      <w:r>
        <w:t xml:space="preserve">я в капитале организации составляет более 10 процентов; </w:t>
      </w:r>
    </w:p>
    <w:p w:rsidR="00000000" w:rsidRDefault="00F528DB">
      <w:pPr>
        <w:ind w:firstLine="400"/>
        <w:jc w:val="both"/>
      </w:pPr>
      <w:r>
        <w:t>10) доверительный управляющий по одному договору доверительного управления имуществом и выгодоприобретатель по другому договору доверительного управления имуществом, если учредителем доверительного у</w:t>
      </w:r>
      <w:r>
        <w:t xml:space="preserve">правления по обоим договорам доверительного управления имуществом является одно и то же лицо; </w:t>
      </w:r>
    </w:p>
    <w:p w:rsidR="00000000" w:rsidRDefault="00F528DB">
      <w:pPr>
        <w:ind w:firstLine="400"/>
        <w:jc w:val="both"/>
      </w:pPr>
      <w:r>
        <w:t>11) собственник имущества и лицо, которому передано одно или несколько прав собственника имущества в отношении этого имущества (владение, пользование, распоряжен</w:t>
      </w:r>
      <w:r>
        <w:t xml:space="preserve">ие); </w:t>
      </w:r>
    </w:p>
    <w:p w:rsidR="00000000" w:rsidRDefault="00F528DB">
      <w:pPr>
        <w:ind w:firstLine="400"/>
        <w:jc w:val="both"/>
      </w:pPr>
      <w:r>
        <w:t xml:space="preserve">12) одно лицо подчиняется другому лицу по должностному положению; </w:t>
      </w:r>
    </w:p>
    <w:p w:rsidR="00000000" w:rsidRDefault="00F528DB">
      <w:pPr>
        <w:ind w:firstLine="400"/>
        <w:jc w:val="both"/>
      </w:pPr>
      <w:r>
        <w:t xml:space="preserve">13) лица являются дочерними предприятиями или находятся под прямым или косвенным контролем третьего лица; </w:t>
      </w:r>
    </w:p>
    <w:p w:rsidR="00000000" w:rsidRDefault="00F528DB">
      <w:pPr>
        <w:spacing w:after="240"/>
        <w:ind w:firstLine="400"/>
        <w:jc w:val="both"/>
      </w:pPr>
      <w:r>
        <w:t>14) лица состоят в брачно-семейных отношениях либо являются близкими родстве</w:t>
      </w:r>
      <w:r>
        <w:t>нниками или свойственниками.</w:t>
      </w:r>
    </w:p>
    <w:p w:rsidR="00000000" w:rsidRDefault="00F528DB">
      <w:pPr>
        <w:ind w:firstLine="400"/>
        <w:jc w:val="both"/>
      </w:pPr>
      <w:r>
        <w:rPr>
          <w:rStyle w:val="s1"/>
        </w:rPr>
        <w:t>Статья 7.</w:t>
      </w:r>
      <w:r>
        <w:t xml:space="preserve"> Порядок и методы определения рыночной цены </w:t>
      </w:r>
    </w:p>
    <w:p w:rsidR="00000000" w:rsidRDefault="00F528DB">
      <w:pPr>
        <w:ind w:firstLine="400"/>
        <w:jc w:val="both"/>
      </w:pPr>
      <w:r>
        <w:t xml:space="preserve">1. Органы налоговой службы для определения рыночной цены используют следующие методы: </w:t>
      </w:r>
    </w:p>
    <w:p w:rsidR="00000000" w:rsidRDefault="00F528DB">
      <w:pPr>
        <w:ind w:firstLine="400"/>
        <w:jc w:val="both"/>
      </w:pPr>
      <w:r>
        <w:t xml:space="preserve">1) метод сопоставимой неконтролируемой цены; </w:t>
      </w:r>
    </w:p>
    <w:p w:rsidR="00000000" w:rsidRDefault="00F528DB">
      <w:pPr>
        <w:ind w:firstLine="400"/>
        <w:jc w:val="both"/>
      </w:pPr>
      <w:r>
        <w:t xml:space="preserve">2) метод "затраты плюс"; </w:t>
      </w:r>
    </w:p>
    <w:p w:rsidR="00000000" w:rsidRDefault="00F528DB">
      <w:pPr>
        <w:ind w:firstLine="400"/>
        <w:jc w:val="both"/>
      </w:pPr>
      <w:r>
        <w:t xml:space="preserve">3) метод цены </w:t>
      </w:r>
      <w:r>
        <w:t xml:space="preserve">последующей реализации. </w:t>
      </w:r>
    </w:p>
    <w:p w:rsidR="00000000" w:rsidRDefault="00F528DB">
      <w:pPr>
        <w:ind w:firstLine="400"/>
        <w:jc w:val="both"/>
      </w:pPr>
      <w:r>
        <w:t>2. Метод сопоставимой неконтролируемой цены применяется при наличии на соответствующем рынке товаров (работ, услуг) сделок по идентичным (при их отсутствии - однородным) товарам (работам, услугам) и устанавливает рыночную цену, исх</w:t>
      </w:r>
      <w:r>
        <w:t xml:space="preserve">одя из цен на идентичные (при их отсутствии - однородные) товары (работы, услуги), проданные при сопоставимых условиях покупателю, не связанному с продавцом. </w:t>
      </w:r>
    </w:p>
    <w:p w:rsidR="00000000" w:rsidRDefault="00F528DB">
      <w:pPr>
        <w:ind w:firstLine="400"/>
        <w:jc w:val="both"/>
      </w:pPr>
      <w:r>
        <w:t>При определении рыночной цены товара (работы, услуги) учитывается информация о ценах по заключенн</w:t>
      </w:r>
      <w:r>
        <w:t xml:space="preserve">ым и (или) совершенным на момент реализации этого товара (работы, услуги) сделкам с идентичными (при их отсутствии - однородными) товарами (работами, услугами) в сопоставимых условиях. </w:t>
      </w:r>
    </w:p>
    <w:p w:rsidR="00000000" w:rsidRDefault="00F528DB">
      <w:pPr>
        <w:ind w:firstLine="400"/>
        <w:jc w:val="both"/>
      </w:pPr>
      <w:r>
        <w:t>Экономические (коммерческие) условия сделок на рынке идентичных (а при</w:t>
      </w:r>
      <w:r>
        <w:t xml:space="preserve"> их отсутствии - однородных) товаров (работ, услуг) признаются сопоставимыми, если различие между такими условиями не влияет на цену или может быть скорректировано в соответствии со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Закона. </w:t>
      </w:r>
    </w:p>
    <w:p w:rsidR="00000000" w:rsidRDefault="00F528DB">
      <w:pPr>
        <w:ind w:firstLine="400"/>
        <w:jc w:val="both"/>
      </w:pPr>
      <w:r>
        <w:t>3. Методы, ук</w:t>
      </w:r>
      <w:r>
        <w:t>азанные в подпунктах 2) и 3) пункта 1 настоящей статьи, применяются при отсутствии на соответствующем рынке товаров (работ, услуг) сделок по идентичным (при их отсутствии - однородным) товарам (работам, услугам) или из-за отсутствия предложения на этом рын</w:t>
      </w:r>
      <w:r>
        <w:t xml:space="preserve">ке таких товаров (работ, услуг), а также при невозможности определения соответствующих цен ввиду отсутствия либо недоступности источников информации. </w:t>
      </w:r>
    </w:p>
    <w:p w:rsidR="00000000" w:rsidRDefault="00F528DB">
      <w:pPr>
        <w:ind w:firstLine="400"/>
        <w:jc w:val="both"/>
      </w:pPr>
      <w:r>
        <w:t>4. Метод "затраты плюс", при котором рыночная цена товаров (работ, услуг) определяется как сумма произвед</w:t>
      </w:r>
      <w:r>
        <w:t xml:space="preserve">енных затрат (расходов) и наценки. </w:t>
      </w:r>
    </w:p>
    <w:p w:rsidR="00000000" w:rsidRDefault="00F528DB">
      <w:pPr>
        <w:ind w:firstLine="400"/>
        <w:jc w:val="both"/>
      </w:pPr>
      <w:r>
        <w:t>При этом учитываются подтверждаемые прямые и косвенные затраты (расходы) на производство (приобретение) и (или) реализацию товаров (работ, услуг), затраты (расходы) по транспортировке, хранению, страхованию и иные затрат</w:t>
      </w:r>
      <w:r>
        <w:t xml:space="preserve">ы (расходы). Наценка определяется так, чтобы обеспечить среднюю сложившуюся для данной сферы деятельности норму рентабельности. </w:t>
      </w:r>
    </w:p>
    <w:p w:rsidR="00000000" w:rsidRDefault="00F528DB">
      <w:pPr>
        <w:ind w:firstLine="400"/>
        <w:jc w:val="both"/>
      </w:pPr>
      <w:r>
        <w:t>5. Метод цены последующей реализации, при котором рыночная цена товаров (работ, услуг) определяется как разность цены, по котор</w:t>
      </w:r>
      <w:r>
        <w:t>ой такие товары (работы, услуги) реализованы покупателем при последующей реализации (перепродаже), и подтверждаемых затрат (расходов), понесенных покупателем при перепродаже (без учета цены, по которой были приобретены указанным покупателем у продавца това</w:t>
      </w:r>
      <w:r>
        <w:t xml:space="preserve">ры (работы, услуги), а также его наценки. Наценка определяется так, чтобы обеспечить среднюю сложившуюся для данной сферы деятельности норму рентабельности. </w:t>
      </w:r>
    </w:p>
    <w:p w:rsidR="00000000" w:rsidRDefault="00F528DB">
      <w:pPr>
        <w:spacing w:after="240"/>
        <w:ind w:firstLine="400"/>
        <w:jc w:val="both"/>
      </w:pPr>
      <w:r>
        <w:t>6. По сделкам, совершенным с лицами, зарегистрированными (проживающими) или имеющими банковские сч</w:t>
      </w:r>
      <w:r>
        <w:t>ета в иностранных государствах, законодательство которых не предусматривает раскрытие и предоставление информации при осуществлении финансовых операций либо по месту регистрации (проживания) которых применяется льготный режим налогообложения, рыночной цено</w:t>
      </w:r>
      <w:r>
        <w:t>й признается цена согласно официально признанным источникам информации и, исходя из этого, производится корректировка объектов налогообложения.</w:t>
      </w:r>
    </w:p>
    <w:p w:rsidR="00000000" w:rsidRDefault="00F528DB">
      <w:pPr>
        <w:ind w:firstLine="400"/>
        <w:jc w:val="both"/>
      </w:pPr>
      <w:bookmarkStart w:id="1" w:name="SUB80000"/>
      <w:bookmarkEnd w:id="1"/>
      <w:r>
        <w:rPr>
          <w:rStyle w:val="s1"/>
        </w:rPr>
        <w:t>Статья 8.</w:t>
      </w:r>
      <w:r>
        <w:t xml:space="preserve"> Условия, влияющие на величину отклонения цены, применяемой при совершении сделки, от рыночной цены </w:t>
      </w:r>
    </w:p>
    <w:p w:rsidR="00000000" w:rsidRDefault="00F528DB">
      <w:pPr>
        <w:ind w:firstLine="400"/>
        <w:jc w:val="both"/>
      </w:pPr>
      <w:r>
        <w:t>1.</w:t>
      </w:r>
      <w:r>
        <w:t xml:space="preserve"> При определении величины отклонения цены сделки от рыночной цены учитываются такие условия сделок, как: </w:t>
      </w:r>
    </w:p>
    <w:p w:rsidR="00000000" w:rsidRDefault="00F528DB">
      <w:pPr>
        <w:ind w:firstLine="400"/>
        <w:jc w:val="both"/>
      </w:pPr>
      <w:r>
        <w:t xml:space="preserve">1) количество (объем) поставляемых товаров (например, объем товарной партии), выполняемых работ, предоставляемых услуг; </w:t>
      </w:r>
    </w:p>
    <w:p w:rsidR="00000000" w:rsidRDefault="00F528DB">
      <w:pPr>
        <w:ind w:firstLine="400"/>
        <w:jc w:val="both"/>
      </w:pPr>
      <w:r>
        <w:t xml:space="preserve">2) качество поставляемых или </w:t>
      </w:r>
      <w:r>
        <w:t xml:space="preserve">приобретаемых товаров, наличие или отсутствие упаковки, удобной расфасовки; </w:t>
      </w:r>
    </w:p>
    <w:p w:rsidR="00000000" w:rsidRDefault="00F528DB">
      <w:pPr>
        <w:ind w:firstLine="400"/>
        <w:jc w:val="both"/>
      </w:pPr>
      <w:r>
        <w:t xml:space="preserve">3) сроки исполнения обязательств; </w:t>
      </w:r>
    </w:p>
    <w:p w:rsidR="00000000" w:rsidRDefault="00F528DB">
      <w:pPr>
        <w:ind w:firstLine="400"/>
        <w:jc w:val="both"/>
      </w:pPr>
      <w:r>
        <w:t>4) условия платежей, обычно применяемые в сделках данного вида, а также иные условия, которые могут оказывать влияние на цены;</w:t>
      </w:r>
    </w:p>
    <w:p w:rsidR="00000000" w:rsidRDefault="00F528DB">
      <w:pPr>
        <w:jc w:val="both"/>
      </w:pPr>
      <w:r>
        <w:rPr>
          <w:rStyle w:val="s3"/>
        </w:rPr>
        <w:t xml:space="preserve">См.: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29 декабря 2006 года № 1321 «Об обеспечении газом внутреннего рынка Республики Казахстан»</w:t>
      </w:r>
    </w:p>
    <w:p w:rsidR="00000000" w:rsidRDefault="00F528DB">
      <w:pPr>
        <w:ind w:firstLine="400"/>
        <w:jc w:val="both"/>
      </w:pPr>
      <w:r>
        <w:t>5) применяемые при совершении сделок между не вза</w:t>
      </w:r>
      <w:r>
        <w:t xml:space="preserve">имозависимыми лицами обычные скидки с цены или надбавки к цене. В частности, учитываются скидки и надбавки, вызванные: </w:t>
      </w:r>
    </w:p>
    <w:p w:rsidR="00000000" w:rsidRDefault="00F528DB">
      <w:pPr>
        <w:ind w:firstLine="400"/>
        <w:jc w:val="both"/>
      </w:pPr>
      <w:r>
        <w:t xml:space="preserve">сезонными колебаниями потребительского спроса на товары (работы, услуги); </w:t>
      </w:r>
    </w:p>
    <w:p w:rsidR="00000000" w:rsidRDefault="00F528DB">
      <w:pPr>
        <w:ind w:firstLine="400"/>
        <w:jc w:val="both"/>
      </w:pPr>
      <w:r>
        <w:t xml:space="preserve">потерей товарами качества или иных потребительских свойств; </w:t>
      </w:r>
    </w:p>
    <w:p w:rsidR="00000000" w:rsidRDefault="00F528DB">
      <w:pPr>
        <w:ind w:firstLine="400"/>
        <w:jc w:val="both"/>
      </w:pPr>
      <w:r>
        <w:t xml:space="preserve">частичным улучшением или восстановлением утерянных качества и (или) иных потребительских свойств товаров; </w:t>
      </w:r>
    </w:p>
    <w:p w:rsidR="00000000" w:rsidRDefault="00F528DB">
      <w:pPr>
        <w:ind w:firstLine="400"/>
        <w:jc w:val="both"/>
      </w:pPr>
      <w:r>
        <w:t xml:space="preserve">истечением (приближением даты истечения) сроков годности или реализации товаров; </w:t>
      </w:r>
    </w:p>
    <w:p w:rsidR="00000000" w:rsidRDefault="00F528DB">
      <w:pPr>
        <w:ind w:firstLine="400"/>
        <w:jc w:val="both"/>
      </w:pPr>
      <w:r>
        <w:t>маркетинговой политикой при продвижении на рынке новых товаров (раб</w:t>
      </w:r>
      <w:r>
        <w:t xml:space="preserve">от, услуг), не имеющих аналогов, а также при продвижении товаров (работ, услуг) на новые рынки; </w:t>
      </w:r>
    </w:p>
    <w:p w:rsidR="00000000" w:rsidRDefault="00F528DB">
      <w:pPr>
        <w:ind w:firstLine="400"/>
        <w:jc w:val="both"/>
      </w:pPr>
      <w:r>
        <w:t xml:space="preserve">реализацией опытных моделей и образцов товаров в целях ознакомления с ними потребителей. </w:t>
      </w:r>
    </w:p>
    <w:p w:rsidR="00000000" w:rsidRDefault="00F528DB">
      <w:pPr>
        <w:spacing w:after="240"/>
        <w:ind w:firstLine="400"/>
        <w:jc w:val="both"/>
      </w:pPr>
      <w:r>
        <w:t>2. Величина отклонения цены, применяемой при совершении сделки, от ры</w:t>
      </w:r>
      <w:r>
        <w:t>ночной цены, возникающая в соответствии с условиями, указанными в пункте 1 настоящей статьи, не является основанием для осуществления корректировки объектов налогообложения.</w:t>
      </w:r>
    </w:p>
    <w:p w:rsidR="00000000" w:rsidRDefault="00F528DB">
      <w:pPr>
        <w:ind w:firstLine="400"/>
        <w:jc w:val="both"/>
      </w:pPr>
      <w:r>
        <w:rPr>
          <w:rStyle w:val="s1"/>
        </w:rPr>
        <w:t>Статья 9.</w:t>
      </w:r>
      <w:r>
        <w:t xml:space="preserve"> Источники информации, используемые для определения рыночной цены </w:t>
      </w:r>
    </w:p>
    <w:p w:rsidR="00000000" w:rsidRDefault="00F528DB">
      <w:pPr>
        <w:ind w:firstLine="400"/>
        <w:jc w:val="both"/>
      </w:pPr>
      <w:r>
        <w:t>1. Для</w:t>
      </w:r>
      <w:r>
        <w:t xml:space="preserve"> определения рыночной цены товара (работы, услуги) используются любые источники информации, в том числе: </w:t>
      </w:r>
    </w:p>
    <w:p w:rsidR="00000000" w:rsidRDefault="00F528DB">
      <w:pPr>
        <w:ind w:firstLine="400"/>
        <w:jc w:val="both"/>
      </w:pPr>
      <w:r>
        <w:t xml:space="preserve">1) официально признанные источники информации о рыночных ценах на товары (работы, услуги); </w:t>
      </w:r>
    </w:p>
    <w:p w:rsidR="00000000" w:rsidRDefault="00F528DB">
      <w:pPr>
        <w:ind w:firstLine="400"/>
        <w:jc w:val="both"/>
      </w:pPr>
      <w:r>
        <w:t xml:space="preserve">2) официально признанные источники о биржевых котировках; </w:t>
      </w:r>
    </w:p>
    <w:p w:rsidR="00000000" w:rsidRDefault="00F528DB">
      <w:pPr>
        <w:ind w:firstLine="400"/>
        <w:jc w:val="both"/>
      </w:pPr>
      <w:r>
        <w:t xml:space="preserve">3) информация, предоставляемая участниками сделок уполномоченным органам. </w:t>
      </w:r>
    </w:p>
    <w:p w:rsidR="00000000" w:rsidRDefault="00F528DB">
      <w:pPr>
        <w:ind w:firstLine="400"/>
        <w:jc w:val="both"/>
      </w:pPr>
      <w:r>
        <w:t>2. Для определения рыночной цены при внешнеторговых сделках применяются законодательство Республики Казахстан, международные договоры, а также методы определения рыночных цен, согл</w:t>
      </w:r>
      <w:r>
        <w:t xml:space="preserve">асованные уполномоченными органами договаривающихся государств. </w:t>
      </w:r>
    </w:p>
    <w:p w:rsidR="00000000" w:rsidRDefault="00F528DB">
      <w:pPr>
        <w:spacing w:after="240"/>
        <w:ind w:firstLine="400"/>
        <w:jc w:val="both"/>
      </w:pPr>
      <w:r>
        <w:t xml:space="preserve">3. </w:t>
      </w:r>
      <w:hyperlink r:id="rId18" w:history="1">
        <w:r>
          <w:rPr>
            <w:rStyle w:val="a3"/>
          </w:rPr>
          <w:t>Перечень</w:t>
        </w:r>
      </w:hyperlink>
      <w:r>
        <w:t xml:space="preserve"> официальных источников информации по рыночным ценам определяется Правительством Республики Казахстан.</w:t>
      </w:r>
    </w:p>
    <w:p w:rsidR="00000000" w:rsidRDefault="00F528DB">
      <w:pPr>
        <w:ind w:firstLine="400"/>
        <w:jc w:val="both"/>
      </w:pPr>
      <w:r>
        <w:rPr>
          <w:rStyle w:val="s1"/>
        </w:rPr>
        <w:t>Статья 10.</w:t>
      </w:r>
      <w:r>
        <w:t xml:space="preserve"> Вз</w:t>
      </w:r>
      <w:r>
        <w:t xml:space="preserve">аимоотношения органов налоговой службы и таможенных органов </w:t>
      </w:r>
    </w:p>
    <w:p w:rsidR="00000000" w:rsidRDefault="00F528DB">
      <w:pPr>
        <w:ind w:firstLine="400"/>
        <w:jc w:val="both"/>
      </w:pPr>
      <w:r>
        <w:rPr>
          <w:rStyle w:val="s0"/>
        </w:rPr>
        <w:t>По результатам проверки, проведенной по факту отклонения от рыночной цены при совершении сделок, соответствующий таможенный орган информирует об имеющихся отклонениях органы налоговой службы и пе</w:t>
      </w:r>
      <w:r>
        <w:rPr>
          <w:rStyle w:val="s0"/>
        </w:rPr>
        <w:t>редает им материалы проверки для начисления налогов, пени и штрафов в соответствии с законодательством.</w:t>
      </w:r>
    </w:p>
    <w:p w:rsidR="00000000" w:rsidRDefault="00F528DB">
      <w:pPr>
        <w:jc w:val="both"/>
      </w:pPr>
      <w:r>
        <w:rPr>
          <w:rStyle w:val="s3"/>
        </w:rPr>
        <w:t xml:space="preserve">См. </w:t>
      </w:r>
      <w:hyperlink r:id="rId1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взаимодействия органов прокуратуры, национальной безопаснос</w:t>
      </w:r>
      <w:r>
        <w:rPr>
          <w:rStyle w:val="s3"/>
        </w:rPr>
        <w:t>ти, финансовой полиции, налоговой службы и таможенных органов при проведении совместных проверок налогоплательщиков, участвующих во внешнеэкономической деятельности, по вопросам государственного контроля при применении трансфертных цен</w:t>
      </w:r>
    </w:p>
    <w:p w:rsidR="00000000" w:rsidRDefault="00F528DB">
      <w:pPr>
        <w:ind w:firstLine="400"/>
        <w:jc w:val="both"/>
      </w:pPr>
      <w:r>
        <w:rPr>
          <w:rStyle w:val="s0"/>
        </w:rPr>
        <w:t> </w:t>
      </w:r>
    </w:p>
    <w:p w:rsidR="00000000" w:rsidRDefault="00F528DB">
      <w:pPr>
        <w:ind w:firstLine="400"/>
        <w:jc w:val="both"/>
      </w:pPr>
      <w:r>
        <w:rPr>
          <w:rStyle w:val="s1"/>
        </w:rPr>
        <w:t>Статья 11.</w:t>
      </w:r>
      <w:r>
        <w:t xml:space="preserve"> Ответст</w:t>
      </w:r>
      <w:r>
        <w:t xml:space="preserve">венность за нарушение законодательства по государственному контролю при применении трансфертных цен </w:t>
      </w:r>
    </w:p>
    <w:p w:rsidR="00000000" w:rsidRDefault="00F528DB">
      <w:pPr>
        <w:spacing w:after="240"/>
        <w:ind w:firstLine="400"/>
        <w:jc w:val="both"/>
      </w:pPr>
      <w:r>
        <w:t xml:space="preserve">Лица, виновные в нарушении законодательства о государственном контроле при применении трансфертных цен, несут ответственность в порядке, установленном </w:t>
      </w:r>
      <w:hyperlink r:id="rId20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F528DB">
      <w:pPr>
        <w:ind w:firstLine="400"/>
        <w:jc w:val="both"/>
      </w:pPr>
      <w:r>
        <w:rPr>
          <w:rStyle w:val="s1"/>
        </w:rPr>
        <w:t>Статья 12.</w:t>
      </w:r>
      <w:r>
        <w:t xml:space="preserve"> Обжалование решений уполномоченных органов </w:t>
      </w:r>
    </w:p>
    <w:p w:rsidR="00000000" w:rsidRDefault="00F528DB">
      <w:pPr>
        <w:spacing w:after="240"/>
        <w:ind w:firstLine="400"/>
        <w:jc w:val="both"/>
      </w:pPr>
      <w:r>
        <w:t xml:space="preserve">Решения уполномоченных органов могут быть обжалованы в порядке, установленном законодательными </w:t>
      </w:r>
      <w:r>
        <w:t>актами Республики Казахстан.</w:t>
      </w:r>
    </w:p>
    <w:p w:rsidR="00000000" w:rsidRDefault="00F528DB">
      <w:pPr>
        <w:ind w:firstLine="400"/>
        <w:jc w:val="both"/>
      </w:pPr>
      <w:r>
        <w:rPr>
          <w:rStyle w:val="s1"/>
        </w:rPr>
        <w:t>Статья 13.</w:t>
      </w:r>
      <w:r>
        <w:t xml:space="preserve"> Введение в действие настоящего Закона </w:t>
      </w:r>
    </w:p>
    <w:p w:rsidR="00000000" w:rsidRDefault="00F528DB">
      <w:pPr>
        <w:ind w:firstLine="400"/>
        <w:jc w:val="both"/>
      </w:pPr>
      <w:r>
        <w:rPr>
          <w:rStyle w:val="s0"/>
        </w:rPr>
        <w:t>Настоящий Закон вводится в действие с 1 января 2001 года.</w:t>
      </w:r>
    </w:p>
    <w:p w:rsidR="00000000" w:rsidRDefault="00F528DB">
      <w:pPr>
        <w:ind w:firstLine="400"/>
        <w:jc w:val="both"/>
      </w:pPr>
      <w:r>
        <w:rPr>
          <w:rStyle w:val="s0"/>
        </w:rPr>
        <w:t> </w:t>
      </w:r>
    </w:p>
    <w:p w:rsidR="00000000" w:rsidRDefault="00F528D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528DB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F528DB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528D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F528DB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F528DB"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28DB" w:rsidRDefault="00F528DB" w:rsidP="00F528DB">
      <w:r>
        <w:separator/>
      </w:r>
    </w:p>
  </w:endnote>
  <w:endnote w:type="continuationSeparator" w:id="0">
    <w:p w:rsidR="00F528DB" w:rsidRDefault="00F528DB" w:rsidP="00F52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8DB" w:rsidRDefault="00F528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8DB" w:rsidRDefault="00F528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8DB" w:rsidRDefault="00F528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28DB" w:rsidRDefault="00F528DB" w:rsidP="00F528DB">
      <w:r>
        <w:separator/>
      </w:r>
    </w:p>
  </w:footnote>
  <w:footnote w:type="continuationSeparator" w:id="0">
    <w:p w:rsidR="00F528DB" w:rsidRDefault="00F528DB" w:rsidP="00F528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8DB" w:rsidRDefault="00F528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8DB" w:rsidRDefault="00F528DB" w:rsidP="00F528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28DB" w:rsidRDefault="00F528DB" w:rsidP="00F528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января 2001 года № 136-II «О государственном контроле при применении трансфертных цен» (утратил силу)</w:t>
    </w:r>
  </w:p>
  <w:p w:rsidR="00F528DB" w:rsidRPr="00F528DB" w:rsidRDefault="00F528DB" w:rsidP="00F528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8DB" w:rsidRDefault="00F528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28DB"/>
    <w:rsid w:val="00F52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28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28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28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28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28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28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28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28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44102" TargetMode="External"/><Relationship Id="rId18" Type="http://schemas.openxmlformats.org/officeDocument/2006/relationships/hyperlink" Target="http://online.zakon.kz/Document/?doc_id=102352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194061" TargetMode="External"/><Relationship Id="rId12" Type="http://schemas.openxmlformats.org/officeDocument/2006/relationships/hyperlink" Target="http://online.zakon.kz/Document/?doc_id=1044102" TargetMode="External"/><Relationship Id="rId17" Type="http://schemas.openxmlformats.org/officeDocument/2006/relationships/hyperlink" Target="http://online.zakon.kz/Document/?doc_id=3008364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3708" TargetMode="External"/><Relationship Id="rId20" Type="http://schemas.openxmlformats.org/officeDocument/2006/relationships/hyperlink" Target="http://online.zakon.kz/Document/?doc_id=102168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960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455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44102" TargetMode="External"/><Relationship Id="rId19" Type="http://schemas.openxmlformats.org/officeDocument/2006/relationships/hyperlink" Target="http://online.zakon.kz/Document/?doc_id=300261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17610" TargetMode="External"/><Relationship Id="rId14" Type="http://schemas.openxmlformats.org/officeDocument/2006/relationships/hyperlink" Target="http://online.zakon.kz/Document/?doc_id=1044102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2038</Words>
  <Characters>15634</Characters>
  <Application>Microsoft Office Word</Application>
  <DocSecurity>0</DocSecurity>
  <Lines>130</Lines>
  <Paragraphs>35</Paragraphs>
  <ScaleCrop>false</ScaleCrop>
  <Company>SPecialiST RePack</Company>
  <LinksUpToDate>false</LinksUpToDate>
  <CharactersWithSpaces>17637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января 2001 года № 136-II «О государственном контроле при применении трансфертных цен»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2024-07-30T08:33:00Z</dcterms:created>
  <dcterms:modified xsi:type="dcterms:W3CDTF">2024-07-30T08:33:00Z</dcterms:modified>
</cp:coreProperties>
</file>