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140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 августа 2001</w:t>
      </w:r>
      <w:r>
        <w:t xml:space="preserve"> </w:t>
      </w:r>
      <w:r>
        <w:rPr>
          <w:rStyle w:val="s1"/>
        </w:rPr>
        <w:t xml:space="preserve">года № 1025 </w:t>
      </w:r>
      <w:r>
        <w:br/>
        <w:t>«</w:t>
      </w:r>
      <w:r>
        <w:rPr>
          <w:rStyle w:val="s1"/>
        </w:rPr>
        <w:t>О ликвидации Республиканского государственного предприятия</w:t>
      </w:r>
      <w:r>
        <w:t xml:space="preserve"> </w:t>
      </w:r>
      <w:r>
        <w:br/>
      </w:r>
      <w:r>
        <w:rPr>
          <w:rStyle w:val="s1"/>
        </w:rPr>
        <w:t>«Дирекция международных выставок»»</w:t>
      </w:r>
      <w:r>
        <w:t xml:space="preserve"> </w:t>
      </w:r>
    </w:p>
    <w:p w:rsidR="00000000" w:rsidRDefault="00DD314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05.08.2013 г.)</w:t>
      </w:r>
    </w:p>
    <w:p w:rsidR="00000000" w:rsidRDefault="00DD3140">
      <w:pPr>
        <w:ind w:firstLine="400"/>
        <w:jc w:val="both"/>
      </w:pPr>
      <w:r>
        <w:t> </w:t>
      </w:r>
    </w:p>
    <w:p w:rsidR="00000000" w:rsidRDefault="00DD3140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от 19 июня 1995 года № 2335 «О государственном предприятии» Правительство Республ</w:t>
      </w:r>
      <w:r>
        <w:t xml:space="preserve">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DD3140">
      <w:pPr>
        <w:ind w:firstLine="400"/>
        <w:jc w:val="both"/>
      </w:pPr>
      <w:r>
        <w:t xml:space="preserve">1. Ликвидировать Республиканское государственное предприятие на праве хозяйственного ведения «Дирекция международных выставок» Министерства энергетики и минеральных ресурсов Республики Казахстан (далее - Предприятие). </w:t>
      </w:r>
    </w:p>
    <w:p w:rsidR="00000000" w:rsidRDefault="00DD3140">
      <w:pPr>
        <w:ind w:firstLine="400"/>
        <w:jc w:val="both"/>
      </w:pPr>
      <w:r>
        <w:t>2. Минис</w:t>
      </w:r>
      <w:r>
        <w:t xml:space="preserve">терству энергетики и минеральных ресурсов Республики Казахстан в установленном законодательством порядке: </w:t>
      </w:r>
    </w:p>
    <w:p w:rsidR="00000000" w:rsidRDefault="00DD3140">
      <w:pPr>
        <w:ind w:firstLine="400"/>
        <w:jc w:val="both"/>
      </w:pPr>
      <w:r>
        <w:t xml:space="preserve">1) принять меры по реализации настоящего постановления; </w:t>
      </w:r>
    </w:p>
    <w:p w:rsidR="00000000" w:rsidRDefault="00DD3140">
      <w:pPr>
        <w:ind w:firstLine="400"/>
        <w:jc w:val="both"/>
      </w:pPr>
      <w:r>
        <w:t>2) обеспечить возврат средств в республиканский бюджет, выделенных на формирование уставного</w:t>
      </w:r>
      <w:r>
        <w:t xml:space="preserve"> капитала Предприятия, за вычетом расходов, связанных с текущей деятельностью Предприятия. </w:t>
      </w:r>
    </w:p>
    <w:p w:rsidR="00000000" w:rsidRDefault="00DD3140">
      <w:pPr>
        <w:ind w:firstLine="400"/>
        <w:jc w:val="both"/>
      </w:pPr>
      <w:r>
        <w:t xml:space="preserve">3. Внести в некоторые решения Правительства Республики Казахстан следующие изменения: </w:t>
      </w:r>
    </w:p>
    <w:p w:rsidR="00000000" w:rsidRDefault="00DD3140">
      <w:pPr>
        <w:ind w:firstLine="400"/>
        <w:jc w:val="both"/>
      </w:pPr>
      <w:r>
        <w:rPr>
          <w:rStyle w:val="s0"/>
        </w:rPr>
        <w:t xml:space="preserve">1) 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140">
      <w:pPr>
        <w:ind w:firstLine="400"/>
        <w:jc w:val="both"/>
      </w:pPr>
      <w:r>
        <w:t xml:space="preserve">2) Утратил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1105 </w:t>
      </w:r>
      <w:r>
        <w:rPr>
          <w:rStyle w:val="s3"/>
        </w:rPr>
        <w:t>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3140">
      <w:pPr>
        <w:ind w:firstLine="400"/>
        <w:jc w:val="both"/>
      </w:pPr>
      <w:r>
        <w:t xml:space="preserve">3) в </w:t>
      </w:r>
      <w:hyperlink r:id="rId13" w:history="1">
        <w:r>
          <w:rPr>
            <w:rStyle w:val="a3"/>
          </w:rPr>
          <w:t>постанов</w:t>
        </w:r>
        <w:r>
          <w:rPr>
            <w:rStyle w:val="a3"/>
          </w:rPr>
          <w:t>ление</w:t>
        </w:r>
      </w:hyperlink>
      <w:r>
        <w:t xml:space="preserve"> Правительства Республики Казахстан от 17 июня 2000 года № 912 «О Перечне республиканских государственных предприятий и учреждений, подлежащих приватизации в 2000-2001 годах» (САПП Республики Казахстан, 2000 г., № 27, ст. 312): </w:t>
      </w:r>
    </w:p>
    <w:p w:rsidR="00000000" w:rsidRDefault="00DD3140">
      <w:pPr>
        <w:ind w:firstLine="400"/>
        <w:jc w:val="both"/>
      </w:pPr>
      <w:r>
        <w:t>в Перечне республиканс</w:t>
      </w:r>
      <w:r>
        <w:t xml:space="preserve">ких государственных предприятий и учреждений, подлежащих приватизации в 2000-2001 годах, утвержденном указанным постановлением, строку, порядковый номер 34, исключить. </w:t>
      </w:r>
    </w:p>
    <w:p w:rsidR="00000000" w:rsidRDefault="00DD3140">
      <w:pPr>
        <w:ind w:firstLine="400"/>
        <w:jc w:val="both"/>
      </w:pPr>
      <w:r>
        <w:t xml:space="preserve">4. Признать утратившим силу </w:t>
      </w:r>
      <w:hyperlink r:id="rId14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27 декабря 1999 года № 1988 «О создании Республиканского государственного предприятия на праве хозяйственного ведения «Дирекция международных выставок». </w:t>
      </w:r>
    </w:p>
    <w:p w:rsidR="00000000" w:rsidRDefault="00DD3140">
      <w:pPr>
        <w:spacing w:after="240"/>
        <w:ind w:firstLine="400"/>
        <w:jc w:val="both"/>
      </w:pPr>
      <w:r>
        <w:t>5. Настоящее постановление вступает в силу со</w:t>
      </w:r>
      <w:r>
        <w:t xml:space="preserve"> дня подписания.</w:t>
      </w:r>
    </w:p>
    <w:p w:rsidR="00000000" w:rsidRDefault="00DD3140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7"/>
        <w:gridCol w:w="17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D3140">
            <w:pPr>
              <w:ind w:firstLine="400"/>
            </w:pPr>
            <w:r>
              <w:rPr>
                <w:b/>
                <w:bCs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DD314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DD3140">
      <w:r>
        <w:rPr>
          <w:b/>
          <w:bCs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140" w:rsidRDefault="00DD3140" w:rsidP="00DD3140">
      <w:r>
        <w:separator/>
      </w:r>
    </w:p>
  </w:endnote>
  <w:endnote w:type="continuationSeparator" w:id="0">
    <w:p w:rsidR="00DD3140" w:rsidRDefault="00DD3140" w:rsidP="00DD3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40" w:rsidRDefault="00DD31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40" w:rsidRDefault="00DD31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40" w:rsidRDefault="00DD31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140" w:rsidRDefault="00DD3140" w:rsidP="00DD3140">
      <w:r>
        <w:separator/>
      </w:r>
    </w:p>
  </w:footnote>
  <w:footnote w:type="continuationSeparator" w:id="0">
    <w:p w:rsidR="00DD3140" w:rsidRDefault="00DD3140" w:rsidP="00DD3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40" w:rsidRDefault="00DD31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40" w:rsidRDefault="00DD3140" w:rsidP="00DD31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140" w:rsidRPr="00DD3140" w:rsidRDefault="00DD3140" w:rsidP="00DD31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августа 2001 года № 1025 «О ликвидации Республиканского государственного предприятия «Дирекция международных выставок»» (с изменениями по состоянию на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140" w:rsidRDefault="00DD31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140"/>
    <w:rsid w:val="00DD3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1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1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1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1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1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1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1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1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62" TargetMode="External"/><Relationship Id="rId13" Type="http://schemas.openxmlformats.org/officeDocument/2006/relationships/hyperlink" Target="http://online.zakon.kz/Document/?doc_id=101850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2024176" TargetMode="External"/><Relationship Id="rId12" Type="http://schemas.openxmlformats.org/officeDocument/2006/relationships/hyperlink" Target="http://online.zakon.kz/Document/?doc_id=302417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2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3549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hyperlink" Target="http://online.zakon.kz/Document/?doc_id=101602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392</Words>
  <Characters>2238</Characters>
  <Application>Microsoft Office Word</Application>
  <DocSecurity>0</DocSecurity>
  <Lines>18</Lines>
  <Paragraphs>5</Paragraphs>
  <ScaleCrop>false</ScaleCrop>
  <Company/>
  <LinksUpToDate>false</LinksUpToDate>
  <CharactersWithSpaces>2625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августа 2001 года № 1025 «О ликвидации Республиканского государственного предприятия «Дирекция международных выставок»» (с изменениями по состоянию на 05.08.2013 г.) (©Paragraph 2023)</dc:title>
  <dc:subject/>
  <dc:creator>Сергей М</dc:creator>
  <cp:keywords/>
  <dc:description/>
  <cp:lastModifiedBy>Сергей М</cp:lastModifiedBy>
  <cp:revision>2</cp:revision>
  <dcterms:created xsi:type="dcterms:W3CDTF">2023-11-28T18:23:00Z</dcterms:created>
  <dcterms:modified xsi:type="dcterms:W3CDTF">2023-11-28T18:23:00Z</dcterms:modified>
</cp:coreProperties>
</file>