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7D02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10 июля 2002 года № 340-II</w:t>
      </w:r>
      <w:r>
        <w:br/>
      </w:r>
      <w:r>
        <w:rPr>
          <w:rStyle w:val="s1"/>
        </w:rPr>
        <w:t>О профилактике и ограничении табакокурения</w:t>
      </w:r>
    </w:p>
    <w:p w:rsidR="00000000" w:rsidRDefault="00117D0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19.06.2007 г.)</w:t>
      </w:r>
    </w:p>
    <w:p w:rsidR="00000000" w:rsidRDefault="00117D02">
      <w:pPr>
        <w:jc w:val="center"/>
      </w:pPr>
      <w:r>
        <w:rPr>
          <w:rStyle w:val="s3"/>
        </w:rPr>
        <w:t> </w:t>
      </w:r>
    </w:p>
    <w:p w:rsidR="00000000" w:rsidRDefault="00117D02">
      <w:pPr>
        <w:jc w:val="both"/>
      </w:pPr>
      <w:r>
        <w:rPr>
          <w:rStyle w:val="s3"/>
        </w:rPr>
        <w:t>Утратил силу в соответствии с</w:t>
      </w:r>
      <w:r>
        <w:rPr>
          <w:rStyle w:val="s3"/>
        </w:rPr>
        <w:t xml:space="preserve"> </w:t>
      </w:r>
      <w:hyperlink r:id="rId8" w:anchor="sub_id=1860200" w:history="1">
        <w:r>
          <w:rPr>
            <w:rStyle w:val="a3"/>
            <w:i/>
            <w:iCs/>
            <w:bdr w:val="none" w:sz="0" w:space="0" w:color="auto" w:frame="1"/>
          </w:rPr>
          <w:t>Кодексом</w:t>
        </w:r>
      </w:hyperlink>
      <w:r>
        <w:rPr>
          <w:rStyle w:val="s3"/>
        </w:rPr>
        <w:t xml:space="preserve"> РК от 18 сентября 2009 года № 193-IV</w:t>
      </w:r>
    </w:p>
    <w:p w:rsidR="00000000" w:rsidRDefault="00117D02">
      <w:pPr>
        <w:jc w:val="center"/>
      </w:pPr>
      <w:r>
        <w:t> </w:t>
      </w:r>
    </w:p>
    <w:p w:rsidR="00000000" w:rsidRDefault="00117D02">
      <w:pPr>
        <w:ind w:left="200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1 - 3)</w:t>
        </w:r>
      </w:hyperlink>
    </w:p>
    <w:p w:rsidR="00000000" w:rsidRDefault="00117D02">
      <w:pPr>
        <w:ind w:left="200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 xml:space="preserve">Глава 2. Требования </w:t>
        </w:r>
        <w:r>
          <w:rPr>
            <w:rStyle w:val="a3"/>
            <w:i/>
            <w:iCs/>
            <w:bdr w:val="none" w:sz="0" w:space="0" w:color="auto" w:frame="1"/>
          </w:rPr>
          <w:t>к информации о табачных изделиях (статьи 4 - 7)</w:t>
        </w:r>
      </w:hyperlink>
      <w:r>
        <w:rPr>
          <w:rStyle w:val="s3"/>
          <w:b/>
          <w:bCs/>
        </w:rPr>
        <w:t xml:space="preserve"> </w:t>
      </w:r>
    </w:p>
    <w:p w:rsidR="00000000" w:rsidRDefault="00117D02">
      <w:pPr>
        <w:ind w:left="200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Глава 3. Требования, направленные на защиту (статьи 8 - 9)</w:t>
        </w:r>
      </w:hyperlink>
      <w:r>
        <w:rPr>
          <w:rStyle w:val="s3"/>
          <w:b/>
          <w:bCs/>
        </w:rPr>
        <w:t xml:space="preserve"> </w:t>
      </w:r>
    </w:p>
    <w:p w:rsidR="00000000" w:rsidRDefault="00117D02">
      <w:pPr>
        <w:ind w:left="200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несовершеннолетних и некурящих от воздействия</w:t>
        </w:r>
      </w:hyperlink>
    </w:p>
    <w:p w:rsidR="00000000" w:rsidRDefault="00117D02">
      <w:pPr>
        <w:ind w:left="200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табачног</w:t>
        </w:r>
        <w:r>
          <w:rPr>
            <w:rStyle w:val="a3"/>
            <w:i/>
            <w:iCs/>
            <w:bdr w:val="none" w:sz="0" w:space="0" w:color="auto" w:frame="1"/>
          </w:rPr>
          <w:t>о дыма и использования табака и</w:t>
        </w:r>
      </w:hyperlink>
      <w:r>
        <w:rPr>
          <w:rStyle w:val="s9"/>
          <w:b w:val="0"/>
          <w:bCs w:val="0"/>
        </w:rPr>
        <w:t xml:space="preserve"> </w:t>
      </w: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табачных изделий</w:t>
        </w:r>
      </w:hyperlink>
    </w:p>
    <w:p w:rsidR="00000000" w:rsidRDefault="00117D02">
      <w:pPr>
        <w:ind w:left="200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>Глава 4. Государственный контроль в сфере профилактики (статьи 10 - 11)</w:t>
        </w:r>
      </w:hyperlink>
      <w:r>
        <w:rPr>
          <w:rStyle w:val="s3"/>
          <w:b/>
          <w:bCs/>
        </w:rPr>
        <w:t xml:space="preserve"> </w:t>
      </w:r>
    </w:p>
    <w:p w:rsidR="00000000" w:rsidRDefault="00117D02">
      <w:pPr>
        <w:ind w:left="200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>и ограничения табакокурения</w:t>
        </w:r>
      </w:hyperlink>
    </w:p>
    <w:p w:rsidR="00000000" w:rsidRDefault="00117D02">
      <w:pPr>
        <w:ind w:left="200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Глава 5. Заключительные положения (статья 12)</w:t>
        </w:r>
      </w:hyperlink>
      <w:r>
        <w:rPr>
          <w:rStyle w:val="s3"/>
          <w:b/>
          <w:bCs/>
        </w:rPr>
        <w:t xml:space="preserve"> </w:t>
      </w:r>
    </w:p>
    <w:p w:rsidR="00000000" w:rsidRDefault="00117D02">
      <w:pPr>
        <w:pStyle w:val="HTML"/>
      </w:pPr>
      <w:r>
        <w:t> </w:t>
      </w:r>
    </w:p>
    <w:p w:rsidR="00000000" w:rsidRDefault="00117D02">
      <w:pPr>
        <w:spacing w:after="240"/>
        <w:ind w:firstLine="400"/>
        <w:jc w:val="both"/>
      </w:pPr>
      <w:r>
        <w:t>Настоящий Закон регулирует общественные отношения, возникающие в процессе производства, реализации и потребления табачных изделий, а также определяет основные меры по профилактике и ограничению табакокурения в целях защиты прав граждан на охрану здоровья.</w:t>
      </w:r>
    </w:p>
    <w:p w:rsidR="00000000" w:rsidRDefault="00117D02">
      <w:pPr>
        <w:jc w:val="center"/>
      </w:pPr>
      <w:bookmarkStart w:id="1" w:name="SUB10000"/>
      <w:bookmarkEnd w:id="1"/>
      <w:r>
        <w:rPr>
          <w:rStyle w:val="s1"/>
        </w:rPr>
        <w:t>Глава 1</w:t>
      </w:r>
      <w:r>
        <w:t xml:space="preserve"> </w:t>
      </w:r>
    </w:p>
    <w:p w:rsidR="00000000" w:rsidRDefault="00117D02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117D02">
      <w:pPr>
        <w:ind w:firstLine="400"/>
        <w:jc w:val="both"/>
      </w:pPr>
      <w:r>
        <w:rPr>
          <w:rStyle w:val="s1"/>
        </w:rPr>
        <w:t>Статья 1.</w:t>
      </w:r>
      <w:r>
        <w:t xml:space="preserve"> Цели и задачи настоящего Закона </w:t>
      </w:r>
    </w:p>
    <w:p w:rsidR="00000000" w:rsidRDefault="00117D02">
      <w:pPr>
        <w:ind w:firstLine="400"/>
        <w:jc w:val="both"/>
      </w:pPr>
      <w:r>
        <w:t xml:space="preserve">Целями и задачами настоящего Закона являются: </w:t>
      </w:r>
    </w:p>
    <w:p w:rsidR="00000000" w:rsidRDefault="00117D02">
      <w:pPr>
        <w:ind w:firstLine="400"/>
        <w:jc w:val="both"/>
      </w:pPr>
      <w:r>
        <w:t xml:space="preserve">1) защита здоровья населения; </w:t>
      </w:r>
    </w:p>
    <w:p w:rsidR="00000000" w:rsidRDefault="00117D02">
      <w:pPr>
        <w:ind w:firstLine="400"/>
        <w:jc w:val="both"/>
      </w:pPr>
      <w:r>
        <w:t xml:space="preserve">2) введение возрастного ценза для лиц, имеющих право приобретать табачные изделия; </w:t>
      </w:r>
    </w:p>
    <w:p w:rsidR="00000000" w:rsidRDefault="00117D02">
      <w:pPr>
        <w:ind w:firstLine="400"/>
        <w:jc w:val="both"/>
      </w:pPr>
      <w:r>
        <w:t>3) предотвращение табакоку</w:t>
      </w:r>
      <w:r>
        <w:t xml:space="preserve">рения среди несовершеннолетних; </w:t>
      </w:r>
    </w:p>
    <w:p w:rsidR="00000000" w:rsidRDefault="00117D02">
      <w:pPr>
        <w:ind w:firstLine="400"/>
        <w:jc w:val="both"/>
      </w:pPr>
      <w:r>
        <w:t xml:space="preserve">4) распространение информации о вредных последствиях пристрастия к потреблению табака, заболеваемости и смертности, вызванных табакокурением; </w:t>
      </w:r>
    </w:p>
    <w:p w:rsidR="00000000" w:rsidRDefault="00117D02">
      <w:pPr>
        <w:ind w:firstLine="400"/>
        <w:jc w:val="both"/>
      </w:pPr>
      <w:r>
        <w:t>5) формирование отношения населения к табакокурению как к фактору повышенного ри</w:t>
      </w:r>
      <w:r>
        <w:t xml:space="preserve">ска для жизни и здоровья; </w:t>
      </w:r>
    </w:p>
    <w:p w:rsidR="00000000" w:rsidRDefault="00117D02">
      <w:pPr>
        <w:spacing w:after="240"/>
        <w:ind w:firstLine="400"/>
        <w:jc w:val="both"/>
      </w:pPr>
      <w:r>
        <w:t>6) проведение согласованных мероприятий по профилактике распространения табакокурения.</w:t>
      </w:r>
    </w:p>
    <w:p w:rsidR="00000000" w:rsidRDefault="00117D02">
      <w:pPr>
        <w:ind w:firstLine="400"/>
        <w:jc w:val="both"/>
      </w:pPr>
      <w:r>
        <w:rPr>
          <w:rStyle w:val="s1"/>
        </w:rPr>
        <w:t>Статья 2.</w:t>
      </w:r>
      <w:r>
        <w:t xml:space="preserve"> Основные понятия, используемые в настоящем Законе </w:t>
      </w:r>
    </w:p>
    <w:p w:rsidR="00000000" w:rsidRDefault="00117D02">
      <w:pPr>
        <w:ind w:firstLine="400"/>
        <w:jc w:val="both"/>
      </w:pPr>
      <w:r>
        <w:t xml:space="preserve">В настоящем Законе используются следующие понятия: </w:t>
      </w:r>
    </w:p>
    <w:p w:rsidR="00000000" w:rsidRDefault="00117D02">
      <w:pPr>
        <w:ind w:firstLine="400"/>
        <w:jc w:val="both"/>
      </w:pPr>
      <w:r>
        <w:t xml:space="preserve">1) </w:t>
      </w:r>
      <w:r>
        <w:rPr>
          <w:rStyle w:val="s1"/>
        </w:rPr>
        <w:t>ароматизатор</w:t>
      </w:r>
      <w:r>
        <w:t xml:space="preserve"> </w:t>
      </w:r>
      <w:r>
        <w:t xml:space="preserve">- вещество, добавляемое к табаку для придания особого вкуса, запаха или аромата табачным изделиям; </w:t>
      </w:r>
    </w:p>
    <w:p w:rsidR="00000000" w:rsidRDefault="00117D02">
      <w:pPr>
        <w:ind w:firstLine="400"/>
        <w:jc w:val="both"/>
      </w:pPr>
      <w:r>
        <w:t xml:space="preserve">2) </w:t>
      </w:r>
      <w:r>
        <w:rPr>
          <w:rStyle w:val="s1"/>
        </w:rPr>
        <w:t>ингредиент</w:t>
      </w:r>
      <w:r>
        <w:t xml:space="preserve"> - любое вещество, кроме табака, воды или табачного листа, которое в процессе производства добавляется либо к табаку, либо к нетабачным компоне</w:t>
      </w:r>
      <w:r>
        <w:t xml:space="preserve">нтам табачных изделий; </w:t>
      </w:r>
    </w:p>
    <w:p w:rsidR="00000000" w:rsidRDefault="00117D02">
      <w:pPr>
        <w:ind w:firstLine="400"/>
        <w:jc w:val="both"/>
      </w:pPr>
      <w:r>
        <w:t xml:space="preserve">3) </w:t>
      </w:r>
      <w:r>
        <w:rPr>
          <w:rStyle w:val="s1"/>
        </w:rPr>
        <w:t>марка табачных изделий</w:t>
      </w:r>
      <w:r>
        <w:t xml:space="preserve"> - элементы товарного знака, которые в совокупности используются производителем для того, чтобы потребитель мог идентифицировать табачное изделие, выпускаемое данным производителем; </w:t>
      </w:r>
    </w:p>
    <w:p w:rsidR="00000000" w:rsidRDefault="00117D02">
      <w:pPr>
        <w:ind w:firstLine="400"/>
        <w:jc w:val="both"/>
      </w:pPr>
      <w:r>
        <w:t xml:space="preserve">4) </w:t>
      </w:r>
      <w:r>
        <w:rPr>
          <w:rStyle w:val="s1"/>
        </w:rPr>
        <w:t>нетабачный компонент</w:t>
      </w:r>
      <w:r>
        <w:t xml:space="preserve"> </w:t>
      </w:r>
      <w:r>
        <w:t>- вспомогательный материал, используемый в производстве табачных изделий (сигаретная, папиросная, мундштучная бумага, цветная печатная краска, клей для бумажного бокового шва, фильтр, бумага для набивной обертки, ободочная бумага и ободочная краска, клей д</w:t>
      </w:r>
      <w:r>
        <w:t xml:space="preserve">ля ободка (фильтра); </w:t>
      </w:r>
    </w:p>
    <w:p w:rsidR="00000000" w:rsidRDefault="00117D02">
      <w:pPr>
        <w:ind w:firstLine="400"/>
        <w:jc w:val="both"/>
      </w:pPr>
      <w:r>
        <w:t xml:space="preserve">5) </w:t>
      </w:r>
      <w:r>
        <w:rPr>
          <w:rStyle w:val="s1"/>
        </w:rPr>
        <w:t>никотин</w:t>
      </w:r>
      <w:r>
        <w:t xml:space="preserve"> - никотиновый алкалоид, содержащийся в табачных листьях и табачном дыме; </w:t>
      </w:r>
    </w:p>
    <w:p w:rsidR="00000000" w:rsidRDefault="00117D02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9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</w:t>
      </w:r>
      <w:r>
        <w:rPr>
          <w:rStyle w:val="s3"/>
        </w:rPr>
        <w:t>.06 г. № 201-III (введен в действие с 1 января 2007 г.) (</w:t>
      </w:r>
      <w:hyperlink r:id="rId10" w:anchor="sub_id=2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02">
      <w:pPr>
        <w:ind w:firstLine="400"/>
        <w:jc w:val="both"/>
      </w:pPr>
      <w:r>
        <w:t xml:space="preserve">6) </w:t>
      </w:r>
      <w:r>
        <w:rPr>
          <w:rStyle w:val="s1"/>
        </w:rPr>
        <w:t>пачка</w:t>
      </w:r>
      <w:r>
        <w:t xml:space="preserve"> - единица потребительской тары, изготовленная из картона или бумаги </w:t>
      </w:r>
      <w:r>
        <w:rPr>
          <w:rStyle w:val="s0"/>
        </w:rPr>
        <w:t>или иного материала</w:t>
      </w:r>
      <w:r>
        <w:t>, со</w:t>
      </w:r>
      <w:r>
        <w:t xml:space="preserve">держащая определенное количество табачного изделия; </w:t>
      </w:r>
    </w:p>
    <w:p w:rsidR="00000000" w:rsidRDefault="00117D02">
      <w:pPr>
        <w:ind w:firstLine="400"/>
        <w:jc w:val="both"/>
      </w:pPr>
      <w:r>
        <w:t xml:space="preserve">7) </w:t>
      </w:r>
      <w:r>
        <w:rPr>
          <w:rStyle w:val="s1"/>
        </w:rPr>
        <w:t>производитель</w:t>
      </w:r>
      <w:r>
        <w:t xml:space="preserve"> - физическое или юридическое лицо, которое производит табачные изделия для продажи в Республике Казахстан; </w:t>
      </w:r>
    </w:p>
    <w:p w:rsidR="00000000" w:rsidRDefault="00117D02">
      <w:pPr>
        <w:ind w:firstLine="400"/>
        <w:jc w:val="both"/>
      </w:pPr>
      <w:r>
        <w:t xml:space="preserve">8) </w:t>
      </w:r>
      <w:r>
        <w:rPr>
          <w:rStyle w:val="s1"/>
        </w:rPr>
        <w:t>разновидность марки табачных изделий</w:t>
      </w:r>
      <w:r>
        <w:t xml:space="preserve"> - отдельный вид продукции в рамках одн</w:t>
      </w:r>
      <w:r>
        <w:t xml:space="preserve">ой марки табачных изделий, имеющий собственные отличительные особенности и в этом качестве идентифицируемый потребителем; </w:t>
      </w:r>
    </w:p>
    <w:p w:rsidR="00000000" w:rsidRDefault="00117D02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11" w:anchor="sub_id=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19.06.07 </w:t>
      </w:r>
      <w:r>
        <w:rPr>
          <w:rStyle w:val="s0"/>
        </w:rPr>
        <w:t xml:space="preserve">г. № 264-III </w:t>
      </w:r>
      <w:r>
        <w:rPr>
          <w:rStyle w:val="s3"/>
        </w:rPr>
        <w:t>(</w:t>
      </w:r>
      <w:hyperlink r:id="rId12" w:anchor="sub_id=20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02">
      <w:pPr>
        <w:ind w:firstLine="400"/>
        <w:jc w:val="both"/>
      </w:pPr>
      <w:r>
        <w:t xml:space="preserve">10) </w:t>
      </w:r>
      <w:r>
        <w:rPr>
          <w:rStyle w:val="s1"/>
        </w:rPr>
        <w:t>сигарета</w:t>
      </w:r>
      <w:r>
        <w:t xml:space="preserve"> - отформированная с применением сигаретной бумаги, клея для бокового склеивания, фильтра, бумаги вокруг фильтра конструкция в виде</w:t>
      </w:r>
      <w:r>
        <w:t xml:space="preserve"> трубочки или рулона, компонентами наполнения которой являются табак отечественной или импортной мешки, ингредиенты, технологические добавки и ароматизаторы; </w:t>
      </w:r>
    </w:p>
    <w:p w:rsidR="00000000" w:rsidRDefault="00117D02">
      <w:pPr>
        <w:ind w:firstLine="400"/>
        <w:jc w:val="both"/>
      </w:pPr>
      <w:r>
        <w:t xml:space="preserve">11) </w:t>
      </w:r>
      <w:r>
        <w:rPr>
          <w:rStyle w:val="s1"/>
        </w:rPr>
        <w:t>смолистое вещество</w:t>
      </w:r>
      <w:r>
        <w:t xml:space="preserve"> - сырой, безводный, не содержащий никотина конденсат дыма; </w:t>
      </w:r>
    </w:p>
    <w:p w:rsidR="00000000" w:rsidRDefault="00117D02">
      <w:pPr>
        <w:ind w:firstLine="400"/>
        <w:jc w:val="both"/>
      </w:pPr>
      <w:r>
        <w:t xml:space="preserve">12) </w:t>
      </w:r>
      <w:r>
        <w:rPr>
          <w:rStyle w:val="s1"/>
        </w:rPr>
        <w:t>табак</w:t>
      </w:r>
      <w:r>
        <w:t xml:space="preserve"> - ни</w:t>
      </w:r>
      <w:r>
        <w:t xml:space="preserve">котиносодержащее растение, используемое для производства табачных изделий; </w:t>
      </w:r>
    </w:p>
    <w:p w:rsidR="00000000" w:rsidRDefault="00117D02">
      <w:pPr>
        <w:ind w:firstLine="400"/>
        <w:jc w:val="both"/>
      </w:pPr>
      <w:r>
        <w:t xml:space="preserve">13) </w:t>
      </w:r>
      <w:r>
        <w:rPr>
          <w:rStyle w:val="s1"/>
        </w:rPr>
        <w:t>табакокурение</w:t>
      </w:r>
      <w:r>
        <w:t xml:space="preserve"> - процесс потребления табачного изделия, вызывающий зависимость организма курящего от никотина, отрицательно влияющий на его здоровье, а также на здоровье некурящ</w:t>
      </w:r>
      <w:r>
        <w:t xml:space="preserve">их и загрязняющий окружающую среду; </w:t>
      </w:r>
    </w:p>
    <w:p w:rsidR="00000000" w:rsidRDefault="00117D02">
      <w:pPr>
        <w:ind w:firstLine="400"/>
        <w:jc w:val="both"/>
      </w:pPr>
      <w:r>
        <w:t xml:space="preserve">14) </w:t>
      </w:r>
      <w:r>
        <w:rPr>
          <w:rStyle w:val="s1"/>
        </w:rPr>
        <w:t>табачное изделие</w:t>
      </w:r>
      <w:r>
        <w:t xml:space="preserve"> - любое изделие, содержащее табак, за исключением фармацевтической продукции, содержащей никотин; </w:t>
      </w:r>
    </w:p>
    <w:p w:rsidR="00000000" w:rsidRDefault="00117D02">
      <w:pPr>
        <w:ind w:firstLine="400"/>
        <w:jc w:val="both"/>
      </w:pPr>
      <w:r>
        <w:t xml:space="preserve">15) </w:t>
      </w:r>
      <w:r>
        <w:rPr>
          <w:rStyle w:val="s1"/>
        </w:rPr>
        <w:t>упаковка</w:t>
      </w:r>
      <w:r>
        <w:t xml:space="preserve"> - единица групповой потребительской тары, содержащая определенное количество пачек; </w:t>
      </w:r>
    </w:p>
    <w:p w:rsidR="00000000" w:rsidRDefault="00117D02">
      <w:pPr>
        <w:spacing w:after="240"/>
        <w:ind w:firstLine="400"/>
        <w:jc w:val="both"/>
      </w:pPr>
      <w:r>
        <w:t xml:space="preserve">16) </w:t>
      </w:r>
      <w:r>
        <w:rPr>
          <w:rStyle w:val="s1"/>
        </w:rPr>
        <w:t>уполномоченный орган</w:t>
      </w:r>
      <w:r>
        <w:t xml:space="preserve"> - государственный орган, осуществляющий руководство в сфере охраны здоровья граждан в Республике Казахстан.</w:t>
      </w:r>
    </w:p>
    <w:p w:rsidR="00000000" w:rsidRDefault="00117D02">
      <w:pPr>
        <w:ind w:firstLine="400"/>
        <w:jc w:val="both"/>
      </w:pPr>
      <w:r>
        <w:rPr>
          <w:rStyle w:val="s1"/>
        </w:rPr>
        <w:t>Статья 3.</w:t>
      </w:r>
      <w:r>
        <w:t xml:space="preserve"> Законодательство Республики Казахстан о профилактике и ограничении табакокурения </w:t>
      </w:r>
    </w:p>
    <w:p w:rsidR="00000000" w:rsidRDefault="00117D02">
      <w:pPr>
        <w:ind w:firstLine="400"/>
        <w:jc w:val="both"/>
      </w:pPr>
      <w:r>
        <w:t>1. Законодательство о профилакт</w:t>
      </w:r>
      <w:r>
        <w:t xml:space="preserve">ике и ограничении табакокурения основывается на </w:t>
      </w:r>
      <w:hyperlink r:id="rId13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 </w:t>
      </w:r>
    </w:p>
    <w:p w:rsidR="00000000" w:rsidRDefault="00117D02">
      <w:pPr>
        <w:spacing w:after="240"/>
        <w:ind w:firstLine="400"/>
        <w:jc w:val="both"/>
      </w:pPr>
      <w:r>
        <w:t>2. Если международным д</w:t>
      </w:r>
      <w:r>
        <w:t>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117D02">
      <w:pPr>
        <w:jc w:val="both"/>
      </w:pPr>
      <w:bookmarkStart w:id="2" w:name="SUB40000"/>
      <w:bookmarkStart w:id="3" w:name="SUB40106"/>
      <w:bookmarkEnd w:id="2"/>
      <w:bookmarkEnd w:id="3"/>
      <w:r>
        <w:rPr>
          <w:rStyle w:val="s3"/>
        </w:rPr>
        <w:t xml:space="preserve">В заголовок главы 2 внесены изменения в соответствии с </w:t>
      </w:r>
      <w:hyperlink r:id="rId14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19.06.07 г. № 264-III (</w:t>
      </w:r>
      <w:hyperlink r:id="rId15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02">
      <w:pPr>
        <w:jc w:val="center"/>
      </w:pPr>
      <w:r>
        <w:rPr>
          <w:rStyle w:val="s1"/>
        </w:rPr>
        <w:t>Глава 2</w:t>
      </w:r>
      <w:r>
        <w:t xml:space="preserve"> </w:t>
      </w:r>
    </w:p>
    <w:p w:rsidR="00000000" w:rsidRDefault="00117D02">
      <w:pPr>
        <w:jc w:val="center"/>
      </w:pPr>
      <w:r>
        <w:rPr>
          <w:rStyle w:val="s1"/>
        </w:rPr>
        <w:t>Требования к информации о табаке и табачных изделиях</w:t>
      </w:r>
    </w:p>
    <w:p w:rsidR="00000000" w:rsidRDefault="00117D02">
      <w:pPr>
        <w:ind w:firstLine="400"/>
        <w:jc w:val="both"/>
      </w:pPr>
      <w:r>
        <w:rPr>
          <w:rStyle w:val="s1"/>
        </w:rPr>
        <w:t> </w:t>
      </w:r>
    </w:p>
    <w:p w:rsidR="00000000" w:rsidRDefault="00117D02">
      <w:pPr>
        <w:ind w:firstLine="400"/>
        <w:jc w:val="both"/>
      </w:pPr>
      <w:r>
        <w:rPr>
          <w:rStyle w:val="s1"/>
        </w:rPr>
        <w:t>Статья 4.</w:t>
      </w:r>
      <w:r>
        <w:t xml:space="preserve"> Исключена в </w:t>
      </w:r>
      <w:r>
        <w:rPr>
          <w:rStyle w:val="s0"/>
        </w:rPr>
        <w:t xml:space="preserve">соответствии с </w:t>
      </w:r>
      <w:hyperlink r:id="rId16" w:anchor="sub_id=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19.06.07 г. № 264-III </w:t>
      </w:r>
      <w:r>
        <w:rPr>
          <w:rStyle w:val="s3"/>
        </w:rPr>
        <w:t>(</w:t>
      </w:r>
      <w:hyperlink r:id="rId17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02">
      <w:pPr>
        <w:ind w:firstLine="400"/>
        <w:jc w:val="both"/>
      </w:pPr>
      <w:r>
        <w:t> </w:t>
      </w:r>
    </w:p>
    <w:p w:rsidR="00000000" w:rsidRDefault="00117D02">
      <w:pPr>
        <w:jc w:val="both"/>
      </w:pPr>
      <w:bookmarkStart w:id="4" w:name="SUB50000"/>
      <w:bookmarkEnd w:id="4"/>
      <w:r>
        <w:rPr>
          <w:rStyle w:val="s3"/>
        </w:rPr>
        <w:t>См</w:t>
      </w:r>
      <w:r>
        <w:rPr>
          <w:rStyle w:val="s3"/>
        </w:rPr>
        <w:t xml:space="preserve">. </w:t>
      </w:r>
      <w:hyperlink w:anchor="sub12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 данной статьи </w:t>
      </w:r>
    </w:p>
    <w:p w:rsidR="00000000" w:rsidRDefault="00117D02">
      <w:pPr>
        <w:ind w:firstLine="400"/>
        <w:jc w:val="both"/>
      </w:pPr>
      <w:r>
        <w:rPr>
          <w:rStyle w:val="s1"/>
        </w:rPr>
        <w:t>Статья 5.</w:t>
      </w:r>
      <w:r>
        <w:t xml:space="preserve"> Право на получение информации о табаке и табачных изделиях </w:t>
      </w:r>
    </w:p>
    <w:p w:rsidR="00000000" w:rsidRDefault="00117D02">
      <w:pPr>
        <w:ind w:firstLine="400"/>
        <w:jc w:val="both"/>
      </w:pPr>
      <w:r>
        <w:t>1. Физические и юридические лица имеют право на получение информации о табаке и табачном изделии и вреде курени</w:t>
      </w:r>
      <w:r>
        <w:t xml:space="preserve">я, которая должна представляться на государственном и русском языках. </w:t>
      </w:r>
    </w:p>
    <w:p w:rsidR="00000000" w:rsidRDefault="00117D02">
      <w:pPr>
        <w:ind w:firstLine="400"/>
        <w:jc w:val="both"/>
      </w:pPr>
      <w:r>
        <w:t xml:space="preserve">2. Информация: </w:t>
      </w:r>
    </w:p>
    <w:p w:rsidR="00000000" w:rsidRDefault="00117D02">
      <w:pPr>
        <w:ind w:firstLine="400"/>
        <w:jc w:val="both"/>
      </w:pPr>
      <w:r>
        <w:t xml:space="preserve">1) должна содержать сведения о составе, смолистых веществах, никотине, а также другие характеристики качества и степени безопасности табачных изделий; </w:t>
      </w:r>
    </w:p>
    <w:p w:rsidR="00000000" w:rsidRDefault="00117D02">
      <w:pPr>
        <w:ind w:firstLine="400"/>
        <w:jc w:val="both"/>
      </w:pPr>
      <w:r>
        <w:t>2) может отражать</w:t>
      </w:r>
      <w:r>
        <w:t xml:space="preserve"> и иные сведения, предусмотренные государственными стандартами. </w:t>
      </w:r>
    </w:p>
    <w:p w:rsidR="00000000" w:rsidRDefault="00117D02">
      <w:pPr>
        <w:ind w:firstLine="400"/>
        <w:jc w:val="both"/>
      </w:pPr>
      <w:r>
        <w:t xml:space="preserve">3. Наименование табачного изделия должно конкретно и достоверно характеризовать данное табачное изделие и позволять отличить его от других видов табачных изделий. </w:t>
      </w:r>
    </w:p>
    <w:p w:rsidR="00000000" w:rsidRDefault="00117D02">
      <w:pPr>
        <w:ind w:firstLine="400"/>
        <w:jc w:val="both"/>
      </w:pPr>
      <w:bookmarkStart w:id="5" w:name="SUB50400"/>
      <w:bookmarkEnd w:id="5"/>
      <w:r>
        <w:t>4. Пачка, упаковка табачных</w:t>
      </w:r>
      <w:r>
        <w:t xml:space="preserve"> изделий должны содержать предупредительные надписи о вреде курения. </w:t>
      </w:r>
      <w:hyperlink r:id="rId18" w:history="1">
        <w:r>
          <w:rPr>
            <w:rStyle w:val="a3"/>
          </w:rPr>
          <w:t>Текст предупреждения о вреде потребления табачных изделий</w:t>
        </w:r>
      </w:hyperlink>
      <w:r>
        <w:t xml:space="preserve"> утверждается уполномоченным органом. Предупредительная надпис</w:t>
      </w:r>
      <w:r>
        <w:t xml:space="preserve">ь на каждой пачке, упаковке табачных изделий должна соответствовать следующим требованиям: </w:t>
      </w:r>
    </w:p>
    <w:p w:rsidR="00000000" w:rsidRDefault="00117D02">
      <w:pPr>
        <w:jc w:val="both"/>
      </w:pPr>
      <w:r>
        <w:rPr>
          <w:rStyle w:val="s3"/>
        </w:rPr>
        <w:t xml:space="preserve">См. </w:t>
      </w:r>
      <w:hyperlink w:anchor="sub120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 данного подпункта </w:t>
      </w:r>
    </w:p>
    <w:p w:rsidR="00000000" w:rsidRDefault="00117D02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9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19.06.07 г. № 264-III (введены в действие с 1 января 2008 г.) (</w:t>
      </w:r>
      <w:hyperlink r:id="rId2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02">
      <w:pPr>
        <w:ind w:firstLine="400"/>
        <w:jc w:val="both"/>
      </w:pPr>
      <w:r>
        <w:t xml:space="preserve">1) занимать не менее </w:t>
      </w:r>
      <w:r>
        <w:rPr>
          <w:rStyle w:val="s0"/>
        </w:rPr>
        <w:t xml:space="preserve">тридцати </w:t>
      </w:r>
      <w:r>
        <w:t xml:space="preserve">процентов каждой большей по площади стороны пачки, упаковки табачных изделий; </w:t>
      </w:r>
    </w:p>
    <w:p w:rsidR="00000000" w:rsidRDefault="00117D02">
      <w:pPr>
        <w:ind w:firstLine="400"/>
        <w:jc w:val="both"/>
      </w:pPr>
      <w:r>
        <w:t xml:space="preserve">2) легко читаться и располагаться таким образом, чтобы обеспечивать целостность текста; </w:t>
      </w:r>
    </w:p>
    <w:p w:rsidR="00000000" w:rsidRDefault="00117D02">
      <w:pPr>
        <w:ind w:firstLine="400"/>
        <w:jc w:val="both"/>
      </w:pPr>
      <w:r>
        <w:t>3) не должна печататься на прозрачной оберточной пленке или каком-либо другом внешнем об</w:t>
      </w:r>
      <w:r>
        <w:t>ерточном материале;</w:t>
      </w:r>
    </w:p>
    <w:p w:rsidR="00000000" w:rsidRDefault="00117D02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21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19.06.07 г. № 264-III (введено в действие с 1 января 2008 г.)</w:t>
      </w:r>
    </w:p>
    <w:p w:rsidR="00000000" w:rsidRDefault="00117D02">
      <w:pPr>
        <w:ind w:firstLine="400"/>
        <w:jc w:val="both"/>
      </w:pPr>
      <w:r>
        <w:rPr>
          <w:rStyle w:val="s0"/>
        </w:rPr>
        <w:t>4) состоять из основной и одной из</w:t>
      </w:r>
      <w:r>
        <w:rPr>
          <w:rStyle w:val="s0"/>
        </w:rPr>
        <w:t xml:space="preserve"> дополнительных предупредительных надписей, утверждаемых уполномоченным органом.</w:t>
      </w:r>
    </w:p>
    <w:p w:rsidR="00000000" w:rsidRDefault="00117D02">
      <w:pPr>
        <w:jc w:val="both"/>
      </w:pPr>
      <w:bookmarkStart w:id="6" w:name="SUB50500"/>
      <w:bookmarkEnd w:id="6"/>
      <w:r>
        <w:rPr>
          <w:rStyle w:val="s3"/>
        </w:rPr>
        <w:t xml:space="preserve">См. </w:t>
      </w:r>
      <w:hyperlink w:anchor="sub120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 данного пункта </w:t>
      </w:r>
    </w:p>
    <w:p w:rsidR="00000000" w:rsidRDefault="00117D02">
      <w:pPr>
        <w:ind w:firstLine="400"/>
        <w:jc w:val="both"/>
      </w:pPr>
      <w:r>
        <w:t>5. Пачка, упаковка табачных изделий должны иметь надпись следующего содержания: "Продажа лицам, н</w:t>
      </w:r>
      <w:r>
        <w:t xml:space="preserve">е достигшим восемнадцати лет, запрещена". </w:t>
      </w:r>
    </w:p>
    <w:p w:rsidR="00000000" w:rsidRDefault="00117D02">
      <w:pPr>
        <w:spacing w:after="240"/>
        <w:ind w:firstLine="400"/>
        <w:jc w:val="both"/>
      </w:pPr>
      <w:r>
        <w:t>6. Пропаганда знаний о вреде табакокурения обеспечивается государственными органами в соответствии с законодательством Республики Казахстан.</w:t>
      </w:r>
    </w:p>
    <w:p w:rsidR="00000000" w:rsidRDefault="00117D02">
      <w:pPr>
        <w:jc w:val="both"/>
      </w:pPr>
      <w:bookmarkStart w:id="7" w:name="SUB60000"/>
      <w:bookmarkEnd w:id="7"/>
      <w:r>
        <w:rPr>
          <w:rStyle w:val="s3"/>
        </w:rPr>
        <w:t xml:space="preserve">См. </w:t>
      </w:r>
      <w:hyperlink w:anchor="sub12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 данной ста</w:t>
      </w:r>
      <w:r>
        <w:rPr>
          <w:rStyle w:val="s3"/>
        </w:rPr>
        <w:t xml:space="preserve">тьи </w:t>
      </w:r>
    </w:p>
    <w:p w:rsidR="00000000" w:rsidRDefault="00117D02">
      <w:pPr>
        <w:ind w:firstLine="400"/>
        <w:jc w:val="both"/>
      </w:pPr>
      <w:r>
        <w:rPr>
          <w:rStyle w:val="s1"/>
        </w:rPr>
        <w:t>Статья 6.</w:t>
      </w:r>
      <w:r>
        <w:t xml:space="preserve"> Информация о содержании никотина, смолистых веществ и ингредиентов в табачных изделиях </w:t>
      </w:r>
    </w:p>
    <w:p w:rsidR="00000000" w:rsidRDefault="00117D02">
      <w:pPr>
        <w:spacing w:after="240"/>
        <w:ind w:firstLine="400"/>
        <w:jc w:val="both"/>
      </w:pPr>
      <w:r>
        <w:t xml:space="preserve">Производитель обязан ежегодно до 1 февраля представлять в </w:t>
      </w:r>
      <w:hyperlink r:id="rId22" w:history="1">
        <w:r>
          <w:rPr>
            <w:rStyle w:val="a3"/>
          </w:rPr>
          <w:t>порядке, установленном уполномо</w:t>
        </w:r>
        <w:r>
          <w:rPr>
            <w:rStyle w:val="a3"/>
          </w:rPr>
          <w:t>ченным органом</w:t>
        </w:r>
      </w:hyperlink>
      <w:r>
        <w:t xml:space="preserve">, отчеты о результатах лабораторных исследований по </w:t>
      </w:r>
      <w:hyperlink r:id="rId23" w:history="1">
        <w:r>
          <w:rPr>
            <w:rStyle w:val="a3"/>
          </w:rPr>
          <w:t>предельно допустимому содержанию никотина и смолистых веществ</w:t>
        </w:r>
      </w:hyperlink>
      <w:r>
        <w:t xml:space="preserve"> во всех марках табака и табачных изделий, об ингредиентах табачн</w:t>
      </w:r>
      <w:r>
        <w:t>ых изделий, которые он выпускал или намерен выпускать, продавал или распространял иным образом в предшествующие двенадцать месяцев на территории Республики Казахстан.</w:t>
      </w:r>
    </w:p>
    <w:p w:rsidR="00000000" w:rsidRDefault="00117D02">
      <w:pPr>
        <w:ind w:firstLine="400"/>
        <w:jc w:val="both"/>
      </w:pPr>
      <w:r>
        <w:rPr>
          <w:rStyle w:val="s1"/>
        </w:rPr>
        <w:t>Статья 7.</w:t>
      </w:r>
      <w:r>
        <w:t xml:space="preserve"> Исследование и предельно допустимые уровни содержания никотина и смолистых веще</w:t>
      </w:r>
      <w:r>
        <w:t xml:space="preserve">ств в табачных изделиях </w:t>
      </w:r>
    </w:p>
    <w:p w:rsidR="00000000" w:rsidRDefault="00117D02">
      <w:pPr>
        <w:ind w:firstLine="400"/>
        <w:jc w:val="both"/>
      </w:pPr>
      <w:r>
        <w:t xml:space="preserve">1. Исследование содержания никотина и смолистых веществ в табачных изделиях проводится производителем табачных изделий за его счет в лабораториях, аккредитованных в соответствии с законодательством Республики Казахстан. </w:t>
      </w:r>
    </w:p>
    <w:p w:rsidR="00000000" w:rsidRDefault="00117D02">
      <w:pPr>
        <w:spacing w:after="240"/>
        <w:ind w:firstLine="400"/>
        <w:jc w:val="both"/>
      </w:pPr>
      <w:r>
        <w:t>2. Запреща</w:t>
      </w:r>
      <w:r>
        <w:t xml:space="preserve">ются ввоз, выпуск и продажа табачных изделий, превышающих </w:t>
      </w:r>
      <w:hyperlink r:id="rId24" w:history="1">
        <w:r>
          <w:rPr>
            <w:rStyle w:val="a3"/>
          </w:rPr>
          <w:t>предельно допустимые уровни содержания никотина и смолистых веществ, определяемые Правительством Республики Казахстан</w:t>
        </w:r>
      </w:hyperlink>
      <w:r>
        <w:t>.</w:t>
      </w:r>
    </w:p>
    <w:p w:rsidR="00000000" w:rsidRDefault="00117D02">
      <w:pPr>
        <w:jc w:val="center"/>
      </w:pPr>
      <w:bookmarkStart w:id="8" w:name="SUB80000"/>
      <w:bookmarkEnd w:id="8"/>
      <w:r>
        <w:rPr>
          <w:rStyle w:val="s1"/>
        </w:rPr>
        <w:t>Глава 3</w:t>
      </w:r>
      <w:r>
        <w:t xml:space="preserve"> </w:t>
      </w:r>
    </w:p>
    <w:p w:rsidR="00000000" w:rsidRDefault="00117D02">
      <w:pPr>
        <w:jc w:val="center"/>
      </w:pPr>
      <w:r>
        <w:rPr>
          <w:rStyle w:val="s1"/>
        </w:rPr>
        <w:t>Требования, направленные на защиту несовершеннолетних и</w:t>
      </w:r>
      <w:r>
        <w:t xml:space="preserve"> </w:t>
      </w:r>
    </w:p>
    <w:p w:rsidR="00000000" w:rsidRDefault="00117D02">
      <w:pPr>
        <w:jc w:val="center"/>
      </w:pPr>
      <w:r>
        <w:rPr>
          <w:rStyle w:val="s1"/>
        </w:rPr>
        <w:t>некурящих от воздействия табачного дыма и использования</w:t>
      </w:r>
      <w:r>
        <w:t xml:space="preserve"> </w:t>
      </w:r>
    </w:p>
    <w:p w:rsidR="00000000" w:rsidRDefault="00117D02">
      <w:pPr>
        <w:spacing w:after="240"/>
        <w:jc w:val="center"/>
      </w:pPr>
      <w:r>
        <w:rPr>
          <w:rStyle w:val="s1"/>
        </w:rPr>
        <w:t>табака и табачных изделий</w:t>
      </w:r>
    </w:p>
    <w:p w:rsidR="00000000" w:rsidRDefault="00117D02">
      <w:pPr>
        <w:ind w:firstLine="400"/>
        <w:jc w:val="both"/>
      </w:pPr>
      <w:r>
        <w:rPr>
          <w:rStyle w:val="s1"/>
        </w:rPr>
        <w:t>Статья 8.</w:t>
      </w:r>
      <w:r>
        <w:t xml:space="preserve"> Продажа табачных изделий </w:t>
      </w:r>
    </w:p>
    <w:p w:rsidR="00000000" w:rsidRDefault="00117D02">
      <w:pPr>
        <w:ind w:firstLine="400"/>
        <w:jc w:val="both"/>
      </w:pPr>
      <w:r>
        <w:t xml:space="preserve">1. Запрещается продажа табачных изделий: </w:t>
      </w:r>
    </w:p>
    <w:p w:rsidR="00000000" w:rsidRDefault="00117D02">
      <w:pPr>
        <w:jc w:val="both"/>
      </w:pPr>
      <w:r>
        <w:rPr>
          <w:rStyle w:val="s3"/>
        </w:rPr>
        <w:t xml:space="preserve">Подпункт 1 изложен в редакции </w:t>
      </w:r>
      <w:hyperlink r:id="rId25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19.06.07 г. № 264-III (</w:t>
      </w:r>
      <w:hyperlink r:id="rId2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02">
      <w:pPr>
        <w:ind w:firstLine="400"/>
        <w:jc w:val="both"/>
      </w:pPr>
      <w:r>
        <w:rPr>
          <w:rStyle w:val="s0"/>
        </w:rPr>
        <w:t>1) лицам и лицами в возрасте до восемнадцати лет;</w:t>
      </w:r>
    </w:p>
    <w:p w:rsidR="00000000" w:rsidRDefault="00117D02">
      <w:pPr>
        <w:ind w:firstLine="400"/>
        <w:jc w:val="both"/>
      </w:pPr>
      <w:r>
        <w:t xml:space="preserve">2) из открытых пачек или штучная продажа; </w:t>
      </w:r>
    </w:p>
    <w:p w:rsidR="00000000" w:rsidRDefault="00117D02">
      <w:pPr>
        <w:ind w:firstLine="400"/>
        <w:jc w:val="both"/>
      </w:pPr>
      <w:r>
        <w:t xml:space="preserve">3) без непосредственного участия продавца, посредством торговых автоматов, иных электронных или механических устройств; </w:t>
      </w:r>
    </w:p>
    <w:p w:rsidR="00000000" w:rsidRDefault="00117D02">
      <w:pPr>
        <w:ind w:firstLine="400"/>
        <w:jc w:val="both"/>
      </w:pPr>
      <w:r>
        <w:t>4) в зданиях и на территориях организаций здравоохранения, образования, физкультурно-оздоров</w:t>
      </w:r>
      <w:r>
        <w:t xml:space="preserve">ительных, спортивных и спортивно-технических сооружений, стадионов; </w:t>
      </w:r>
    </w:p>
    <w:p w:rsidR="00000000" w:rsidRDefault="00117D02">
      <w:pPr>
        <w:ind w:firstLine="400"/>
        <w:jc w:val="both"/>
      </w:pPr>
      <w:r>
        <w:t xml:space="preserve">5) без соответствующих </w:t>
      </w:r>
      <w:hyperlink r:id="rId27" w:history="1">
        <w:r>
          <w:rPr>
            <w:rStyle w:val="a3"/>
          </w:rPr>
          <w:t>документов</w:t>
        </w:r>
      </w:hyperlink>
      <w:r>
        <w:t xml:space="preserve">, подтверждающих качество продукции; </w:t>
      </w:r>
    </w:p>
    <w:p w:rsidR="00000000" w:rsidRDefault="00117D02">
      <w:pPr>
        <w:jc w:val="both"/>
      </w:pPr>
      <w:r>
        <w:rPr>
          <w:rStyle w:val="s3"/>
        </w:rPr>
        <w:t xml:space="preserve">Подпункт 6 изложен в редакции </w:t>
      </w:r>
      <w:hyperlink r:id="rId28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29" w:anchor="sub_id=80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02">
      <w:pPr>
        <w:ind w:firstLine="400"/>
        <w:jc w:val="both"/>
      </w:pPr>
      <w:r>
        <w:t xml:space="preserve">6) </w:t>
      </w:r>
      <w:r>
        <w:rPr>
          <w:rStyle w:val="s0"/>
        </w:rPr>
        <w:t xml:space="preserve">без </w:t>
      </w:r>
      <w:hyperlink r:id="rId30" w:history="1">
        <w:r>
          <w:rPr>
            <w:rStyle w:val="a3"/>
          </w:rPr>
          <w:t>маркировки акцизными марками</w:t>
        </w:r>
      </w:hyperlink>
      <w:r>
        <w:rPr>
          <w:rStyle w:val="s0"/>
        </w:rPr>
        <w:t xml:space="preserve"> или учетно-контрольными марками;</w:t>
      </w:r>
    </w:p>
    <w:p w:rsidR="00000000" w:rsidRDefault="00117D02">
      <w:pPr>
        <w:ind w:firstLine="400"/>
        <w:jc w:val="both"/>
      </w:pPr>
      <w:r>
        <w:t xml:space="preserve">7) если сигаретная пачка содержит менее двадцати сигарет; </w:t>
      </w:r>
    </w:p>
    <w:p w:rsidR="00000000" w:rsidRDefault="00117D02">
      <w:pPr>
        <w:ind w:firstLine="400"/>
        <w:jc w:val="both"/>
      </w:pPr>
      <w:r>
        <w:t>8) без нанесенных на пачку данных об уровне содержания смолистых ве</w:t>
      </w:r>
      <w:r>
        <w:t xml:space="preserve">ществ и никотина; </w:t>
      </w:r>
    </w:p>
    <w:p w:rsidR="00000000" w:rsidRDefault="00117D02">
      <w:pPr>
        <w:ind w:firstLine="400"/>
        <w:jc w:val="both"/>
      </w:pPr>
      <w:r>
        <w:t xml:space="preserve">9) без нанесенного на пачку предупреждения о вреде табакокурения. </w:t>
      </w:r>
    </w:p>
    <w:p w:rsidR="00000000" w:rsidRDefault="00117D02">
      <w:pPr>
        <w:ind w:firstLine="400"/>
        <w:jc w:val="both"/>
      </w:pPr>
      <w:r>
        <w:t>2. В местах, где осуществляется продажа табачных изделий, на видном месте, на кассовом аппарате или рядом с ним должна быть размещена надпись следующего содержания: "Прод</w:t>
      </w:r>
      <w:r>
        <w:t xml:space="preserve">ажа табачных изделий лицам, не достигшим восемнадцати лет, запрещена", а также предупреждение о вреде курения, утвержденное уполномоченным органом. </w:t>
      </w:r>
    </w:p>
    <w:p w:rsidR="00000000" w:rsidRDefault="00117D02">
      <w:pPr>
        <w:ind w:firstLine="400"/>
        <w:jc w:val="both"/>
      </w:pPr>
      <w:r>
        <w:t>3. При продаже табачных изделий гражданам, чей возраст, судя по их внешнему виду, менее восемнадцати лет, л</w:t>
      </w:r>
      <w:r>
        <w:t xml:space="preserve">ица, осуществляющие торговлю табачными изделиями, обязаны: </w:t>
      </w:r>
    </w:p>
    <w:p w:rsidR="00000000" w:rsidRDefault="00117D02">
      <w:pPr>
        <w:ind w:firstLine="400"/>
        <w:jc w:val="both"/>
      </w:pPr>
      <w:r>
        <w:t xml:space="preserve">1) требовать предъявления документа, удостоверяющего личность, с целью определения действительного возраста покупателя; </w:t>
      </w:r>
    </w:p>
    <w:p w:rsidR="00000000" w:rsidRDefault="00117D02">
      <w:pPr>
        <w:spacing w:after="240"/>
        <w:ind w:firstLine="400"/>
        <w:jc w:val="both"/>
      </w:pPr>
      <w:r>
        <w:t>2) отказать в продаже табачных изделий в том случае, если не был предъявлен</w:t>
      </w:r>
      <w:r>
        <w:t xml:space="preserve"> документ, удостоверяющий личность.</w:t>
      </w:r>
    </w:p>
    <w:p w:rsidR="00000000" w:rsidRDefault="00117D02">
      <w:pPr>
        <w:jc w:val="both"/>
      </w:pPr>
      <w:bookmarkStart w:id="9" w:name="SUB90000"/>
      <w:bookmarkEnd w:id="9"/>
      <w:r>
        <w:rPr>
          <w:rStyle w:val="s3"/>
        </w:rPr>
        <w:t xml:space="preserve">См. </w:t>
      </w:r>
      <w:hyperlink w:anchor="sub12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 данной статьи </w:t>
      </w:r>
    </w:p>
    <w:p w:rsidR="00000000" w:rsidRDefault="00117D02">
      <w:pPr>
        <w:ind w:firstLine="400"/>
        <w:jc w:val="both"/>
      </w:pPr>
      <w:r>
        <w:rPr>
          <w:rStyle w:val="s1"/>
        </w:rPr>
        <w:t>Статья 9.</w:t>
      </w:r>
      <w:r>
        <w:t xml:space="preserve"> Запрещение курения в отдельных общественных местах и общественном транспорте </w:t>
      </w:r>
    </w:p>
    <w:p w:rsidR="00000000" w:rsidRDefault="00117D02">
      <w:pPr>
        <w:ind w:firstLine="400"/>
        <w:jc w:val="both"/>
      </w:pPr>
      <w:r>
        <w:t xml:space="preserve">1. Курение запрещается в: </w:t>
      </w:r>
    </w:p>
    <w:p w:rsidR="00000000" w:rsidRDefault="00117D02">
      <w:pPr>
        <w:ind w:firstLine="400"/>
        <w:jc w:val="both"/>
      </w:pPr>
      <w:r>
        <w:t>1) организациях образования,</w:t>
      </w:r>
      <w:r>
        <w:t xml:space="preserve"> а также в организациях для отдыха несовершеннолетних; </w:t>
      </w:r>
    </w:p>
    <w:p w:rsidR="00000000" w:rsidRDefault="00117D02">
      <w:pPr>
        <w:ind w:firstLine="400"/>
        <w:jc w:val="both"/>
      </w:pPr>
      <w:r>
        <w:t xml:space="preserve">2) организациях здравоохранения; </w:t>
      </w:r>
    </w:p>
    <w:p w:rsidR="00000000" w:rsidRDefault="00117D02">
      <w:pPr>
        <w:ind w:firstLine="400"/>
        <w:jc w:val="both"/>
      </w:pPr>
      <w:bookmarkStart w:id="10" w:name="SUB90103"/>
      <w:bookmarkEnd w:id="10"/>
      <w:r>
        <w:t xml:space="preserve">3) пунктах общественного питания; </w:t>
      </w:r>
    </w:p>
    <w:p w:rsidR="00000000" w:rsidRDefault="00117D02">
      <w:pPr>
        <w:ind w:firstLine="400"/>
        <w:jc w:val="both"/>
      </w:pPr>
      <w:r>
        <w:t xml:space="preserve">4) кинотеатрах, театрах, цирках, концертных, смотровых и выставочных залах, на спортивных аренах и в других крытых сооружениях, предназначенных для массового отдыха; </w:t>
      </w:r>
    </w:p>
    <w:p w:rsidR="00000000" w:rsidRDefault="00117D02">
      <w:pPr>
        <w:ind w:firstLine="400"/>
        <w:jc w:val="both"/>
      </w:pPr>
      <w:r>
        <w:t xml:space="preserve">5) музеях, библиотеках и лекториях; </w:t>
      </w:r>
    </w:p>
    <w:p w:rsidR="00000000" w:rsidRDefault="00117D02">
      <w:pPr>
        <w:ind w:firstLine="400"/>
        <w:jc w:val="both"/>
      </w:pPr>
      <w:r>
        <w:t>6) неустановленных местах в поездах местного и дальн</w:t>
      </w:r>
      <w:r>
        <w:t xml:space="preserve">его сообщения, на судах воздушного, морского и речного транспорта, а также в салонах городских, междугородних автобусов, маршрутных такси и городского электротранспорта; </w:t>
      </w:r>
    </w:p>
    <w:p w:rsidR="00000000" w:rsidRDefault="00117D02">
      <w:pPr>
        <w:ind w:firstLine="400"/>
        <w:jc w:val="both"/>
      </w:pPr>
      <w:r>
        <w:t xml:space="preserve">7) зданиях аэропортов, железнодорожных, автомобильных и водных вокзалов; </w:t>
      </w:r>
    </w:p>
    <w:p w:rsidR="00000000" w:rsidRDefault="00117D02">
      <w:pPr>
        <w:ind w:firstLine="400"/>
        <w:jc w:val="both"/>
      </w:pPr>
      <w:r>
        <w:t>8) государс</w:t>
      </w:r>
      <w:r>
        <w:t xml:space="preserve">твенных органах, а также в других организациях. </w:t>
      </w:r>
    </w:p>
    <w:p w:rsidR="00000000" w:rsidRDefault="00117D02">
      <w:pPr>
        <w:ind w:firstLine="400"/>
        <w:jc w:val="both"/>
      </w:pPr>
      <w:r>
        <w:t xml:space="preserve">2. Нормы, предусмотренные в </w:t>
      </w:r>
      <w:hyperlink w:anchor="sub90103" w:history="1">
        <w:r>
          <w:rPr>
            <w:rStyle w:val="a3"/>
          </w:rPr>
          <w:t>подпунктах 3), 6), 7)</w:t>
        </w:r>
      </w:hyperlink>
      <w:r>
        <w:t xml:space="preserve"> пункта 1 настоящей статьи, не применяются в тех случаях, если для курения выделены специальные оборудованные места. </w:t>
      </w:r>
    </w:p>
    <w:p w:rsidR="00000000" w:rsidRDefault="00117D02">
      <w:pPr>
        <w:ind w:firstLine="400"/>
        <w:jc w:val="both"/>
      </w:pPr>
      <w:r>
        <w:t>3. Работо</w:t>
      </w:r>
      <w:r>
        <w:t xml:space="preserve">датели обязаны выделять специальные места для курения, запрещать курение в туалетных комнатах и помещениях, не отведенных для этих целей. </w:t>
      </w:r>
    </w:p>
    <w:p w:rsidR="00000000" w:rsidRDefault="00117D02">
      <w:pPr>
        <w:spacing w:after="240"/>
        <w:ind w:firstLine="400"/>
        <w:jc w:val="both"/>
      </w:pPr>
      <w:r>
        <w:t xml:space="preserve">4. Места, выделенные специально для курения, должны быть оборудованы в соответствии с </w:t>
      </w:r>
      <w:hyperlink r:id="rId31" w:history="1">
        <w:r>
          <w:rPr>
            <w:rStyle w:val="a3"/>
          </w:rPr>
          <w:t>санитарно-гигиеническими правилами и нормами</w:t>
        </w:r>
      </w:hyperlink>
      <w:r>
        <w:t>.</w:t>
      </w:r>
    </w:p>
    <w:p w:rsidR="00000000" w:rsidRDefault="00117D02">
      <w:pPr>
        <w:jc w:val="center"/>
      </w:pPr>
      <w:bookmarkStart w:id="11" w:name="SUB100000"/>
      <w:bookmarkEnd w:id="11"/>
      <w:r>
        <w:rPr>
          <w:rStyle w:val="s1"/>
        </w:rPr>
        <w:t>Глава 4</w:t>
      </w:r>
      <w:r>
        <w:t xml:space="preserve"> </w:t>
      </w:r>
    </w:p>
    <w:p w:rsidR="00000000" w:rsidRDefault="00117D02">
      <w:pPr>
        <w:jc w:val="center"/>
      </w:pPr>
      <w:r>
        <w:rPr>
          <w:rStyle w:val="s1"/>
        </w:rPr>
        <w:t>Государственный контроль в сфере профилактики и</w:t>
      </w:r>
      <w:r>
        <w:t xml:space="preserve"> </w:t>
      </w:r>
    </w:p>
    <w:p w:rsidR="00000000" w:rsidRDefault="00117D02">
      <w:pPr>
        <w:spacing w:after="240"/>
        <w:jc w:val="center"/>
      </w:pPr>
      <w:r>
        <w:rPr>
          <w:rStyle w:val="s1"/>
        </w:rPr>
        <w:t>ограничения табакокурения</w:t>
      </w:r>
    </w:p>
    <w:p w:rsidR="00000000" w:rsidRDefault="00117D02">
      <w:pPr>
        <w:ind w:firstLine="400"/>
        <w:jc w:val="both"/>
      </w:pPr>
      <w:r>
        <w:rPr>
          <w:rStyle w:val="s1"/>
        </w:rPr>
        <w:t>Статья 10.</w:t>
      </w:r>
      <w:r>
        <w:t xml:space="preserve"> Компетенция уполномоченного органа </w:t>
      </w:r>
    </w:p>
    <w:p w:rsidR="00000000" w:rsidRDefault="00117D02">
      <w:pPr>
        <w:ind w:firstLine="400"/>
        <w:jc w:val="both"/>
      </w:pPr>
      <w:r>
        <w:t>1. Государственный контроль в сфере профилакти</w:t>
      </w:r>
      <w:r>
        <w:t xml:space="preserve">ки и ограничения табакокурения осуществляется уполномоченным органом. </w:t>
      </w:r>
    </w:p>
    <w:p w:rsidR="00000000" w:rsidRDefault="00117D02">
      <w:pPr>
        <w:ind w:firstLine="400"/>
        <w:jc w:val="both"/>
      </w:pPr>
      <w:r>
        <w:t xml:space="preserve">2. </w:t>
      </w:r>
      <w:hyperlink r:id="rId32" w:anchor="sub_id=100" w:history="1">
        <w:r>
          <w:rPr>
            <w:rStyle w:val="a3"/>
          </w:rPr>
          <w:t>Уполномоченный орган</w:t>
        </w:r>
      </w:hyperlink>
      <w:r>
        <w:t xml:space="preserve"> осуществляет деятельность в сфере профилактики и ограничения табакокурения в соот</w:t>
      </w:r>
      <w:r>
        <w:t xml:space="preserve">ветствии с законодательством Республики Казахстан. </w:t>
      </w:r>
    </w:p>
    <w:p w:rsidR="00000000" w:rsidRDefault="00117D02">
      <w:pPr>
        <w:ind w:firstLine="400"/>
        <w:jc w:val="both"/>
      </w:pPr>
      <w:r>
        <w:t xml:space="preserve">3. Государственный контроль в сфере профилактики и ограничения табакокурения осуществляется также иными государственными органами в соответствии с их полномочиями. </w:t>
      </w:r>
    </w:p>
    <w:p w:rsidR="00000000" w:rsidRDefault="00117D02">
      <w:pPr>
        <w:spacing w:after="240"/>
        <w:ind w:firstLine="400"/>
        <w:jc w:val="both"/>
      </w:pPr>
      <w:r>
        <w:t>4. В сфере профилактики и ограничения т</w:t>
      </w:r>
      <w:r>
        <w:t>абакокурения общественные объединения могут сотрудничать и взаимодействовать с государственными органами в соответствии с законодательством Республики Казахстан.</w:t>
      </w:r>
    </w:p>
    <w:p w:rsidR="00000000" w:rsidRDefault="00117D02">
      <w:pPr>
        <w:ind w:firstLine="400"/>
        <w:jc w:val="both"/>
      </w:pPr>
      <w:r>
        <w:rPr>
          <w:rStyle w:val="s1"/>
        </w:rPr>
        <w:t>Статья 11.</w:t>
      </w:r>
      <w:r>
        <w:t xml:space="preserve"> Ответственность за нарушение законодательства Республики Казахстан о профилактике и</w:t>
      </w:r>
      <w:r>
        <w:t xml:space="preserve"> ограничении табакокурения </w:t>
      </w:r>
    </w:p>
    <w:p w:rsidR="00000000" w:rsidRDefault="00117D02">
      <w:pPr>
        <w:ind w:firstLine="400"/>
        <w:jc w:val="both"/>
      </w:pPr>
      <w:r>
        <w:t xml:space="preserve">Лица, виновные в нарушении законодательства Республики Казахстан о профилактике и ограничении табакокурения, несут ответственность в соответствии с </w:t>
      </w:r>
      <w:hyperlink r:id="rId33" w:history="1">
        <w:r>
          <w:rPr>
            <w:rStyle w:val="a3"/>
          </w:rPr>
          <w:t>законами Рес</w:t>
        </w:r>
        <w:r>
          <w:rPr>
            <w:rStyle w:val="a3"/>
          </w:rPr>
          <w:t>публики Казахстан</w:t>
        </w:r>
      </w:hyperlink>
      <w:r>
        <w:t xml:space="preserve">. </w:t>
      </w:r>
    </w:p>
    <w:p w:rsidR="00000000" w:rsidRDefault="00117D02">
      <w:pPr>
        <w:spacing w:after="240"/>
        <w:ind w:firstLine="400"/>
        <w:jc w:val="both"/>
      </w:pPr>
      <w:r>
        <w:t xml:space="preserve">Табачные изделия, не отвечающие требованиям </w:t>
      </w:r>
      <w:hyperlink r:id="rId34" w:history="1">
        <w:r>
          <w:rPr>
            <w:rStyle w:val="a3"/>
          </w:rPr>
          <w:t>стандартов</w:t>
        </w:r>
      </w:hyperlink>
      <w:r>
        <w:t>, действующих на территории Республики Казахстан, подлежат конфискации и уничтожению в соответствии с законодательными</w:t>
      </w:r>
      <w:r>
        <w:t xml:space="preserve"> актами Республики Казахстан.</w:t>
      </w:r>
    </w:p>
    <w:p w:rsidR="00000000" w:rsidRDefault="00117D02">
      <w:pPr>
        <w:jc w:val="center"/>
      </w:pPr>
      <w:bookmarkStart w:id="12" w:name="SUB120000"/>
      <w:bookmarkEnd w:id="12"/>
      <w:r>
        <w:rPr>
          <w:rStyle w:val="s1"/>
        </w:rPr>
        <w:t>Глава 5</w:t>
      </w:r>
      <w:r>
        <w:t xml:space="preserve"> </w:t>
      </w:r>
    </w:p>
    <w:p w:rsidR="00000000" w:rsidRDefault="00117D02">
      <w:pPr>
        <w:spacing w:after="240"/>
        <w:jc w:val="center"/>
      </w:pPr>
      <w:r>
        <w:rPr>
          <w:rStyle w:val="s1"/>
        </w:rPr>
        <w:t>Заключительные положения</w:t>
      </w:r>
    </w:p>
    <w:p w:rsidR="00000000" w:rsidRDefault="00117D02">
      <w:pPr>
        <w:ind w:firstLine="400"/>
        <w:jc w:val="both"/>
      </w:pPr>
      <w:r>
        <w:rPr>
          <w:rStyle w:val="s1"/>
        </w:rPr>
        <w:t>Статья 12.</w:t>
      </w:r>
      <w:r>
        <w:t xml:space="preserve"> Порядок введения в действие настоящего Закона </w:t>
      </w:r>
    </w:p>
    <w:p w:rsidR="00000000" w:rsidRDefault="00117D02">
      <w:pPr>
        <w:ind w:firstLine="400"/>
        <w:jc w:val="both"/>
      </w:pPr>
      <w:r>
        <w:t xml:space="preserve">Настоящий Закон вводится в действие со дня его официального </w:t>
      </w:r>
      <w:hyperlink r:id="rId35" w:history="1">
        <w:r>
          <w:rPr>
            <w:rStyle w:val="a3"/>
          </w:rPr>
          <w:t>опубликова</w:t>
        </w:r>
        <w:r>
          <w:rPr>
            <w:rStyle w:val="a3"/>
          </w:rPr>
          <w:t>ния</w:t>
        </w:r>
      </w:hyperlink>
      <w:r>
        <w:t xml:space="preserve">, за исключением следующих статей: </w:t>
      </w:r>
    </w:p>
    <w:p w:rsidR="00000000" w:rsidRDefault="00117D02">
      <w:pPr>
        <w:ind w:firstLine="400"/>
        <w:jc w:val="both"/>
      </w:pPr>
      <w:r>
        <w:t xml:space="preserve">1) подпункт 1 пункта 1 </w:t>
      </w:r>
      <w:hyperlink w:anchor="sub40000" w:history="1">
        <w:r>
          <w:rPr>
            <w:rStyle w:val="a3"/>
          </w:rPr>
          <w:t>статьи 4</w:t>
        </w:r>
      </w:hyperlink>
      <w:r>
        <w:t xml:space="preserve"> вводится в действие с 1 октября 2004 года; </w:t>
      </w:r>
    </w:p>
    <w:p w:rsidR="00000000" w:rsidRDefault="00117D02">
      <w:pPr>
        <w:ind w:firstLine="400"/>
        <w:jc w:val="both"/>
      </w:pPr>
      <w:r>
        <w:t xml:space="preserve">2) подпункт 6) пункта 1 </w:t>
      </w:r>
      <w:hyperlink w:anchor="sub40106" w:history="1">
        <w:r>
          <w:rPr>
            <w:rStyle w:val="a3"/>
          </w:rPr>
          <w:t>статьи 4</w:t>
        </w:r>
      </w:hyperlink>
      <w:r>
        <w:t xml:space="preserve"> вводится в действие с 1 октября 2003 года; </w:t>
      </w:r>
    </w:p>
    <w:p w:rsidR="00000000" w:rsidRDefault="00117D02">
      <w:pPr>
        <w:ind w:firstLine="400"/>
        <w:jc w:val="both"/>
      </w:pPr>
      <w:bookmarkStart w:id="13" w:name="SUB120003"/>
      <w:bookmarkEnd w:id="13"/>
      <w:r>
        <w:t>3)</w:t>
      </w:r>
      <w:r>
        <w:t xml:space="preserve"> </w:t>
      </w:r>
      <w:hyperlink w:anchor="sub50000" w:history="1">
        <w:r>
          <w:rPr>
            <w:rStyle w:val="a3"/>
          </w:rPr>
          <w:t>статья 5</w:t>
        </w:r>
      </w:hyperlink>
      <w:r>
        <w:t xml:space="preserve"> вводится в действие с 1 апреля 2003 года, за исключением подпункта 1) пункта 4 и пункта 5; </w:t>
      </w:r>
    </w:p>
    <w:p w:rsidR="00000000" w:rsidRDefault="00117D02">
      <w:pPr>
        <w:ind w:firstLine="400"/>
        <w:jc w:val="both"/>
      </w:pPr>
      <w:bookmarkStart w:id="14" w:name="SUB120004"/>
      <w:bookmarkEnd w:id="14"/>
      <w:r>
        <w:t xml:space="preserve">4) </w:t>
      </w:r>
      <w:hyperlink w:anchor="sub50400" w:history="1">
        <w:r>
          <w:rPr>
            <w:rStyle w:val="a3"/>
          </w:rPr>
          <w:t>подпункт 1) пункта 4</w:t>
        </w:r>
      </w:hyperlink>
      <w:r>
        <w:t xml:space="preserve"> и </w:t>
      </w:r>
      <w:hyperlink w:anchor="sub50500" w:history="1">
        <w:r>
          <w:rPr>
            <w:rStyle w:val="a3"/>
          </w:rPr>
          <w:t>пункт 5</w:t>
        </w:r>
      </w:hyperlink>
      <w:r>
        <w:t xml:space="preserve"> статьи 5 вводятся в действи</w:t>
      </w:r>
      <w:r>
        <w:t xml:space="preserve">е с 1 апреля 2004 года; </w:t>
      </w:r>
    </w:p>
    <w:p w:rsidR="00000000" w:rsidRDefault="00117D02">
      <w:pPr>
        <w:ind w:firstLine="400"/>
        <w:jc w:val="both"/>
      </w:pPr>
      <w:bookmarkStart w:id="15" w:name="SUB120005"/>
      <w:bookmarkEnd w:id="15"/>
      <w:r>
        <w:t xml:space="preserve">5) </w:t>
      </w:r>
      <w:hyperlink w:anchor="sub60000" w:history="1">
        <w:r>
          <w:rPr>
            <w:rStyle w:val="a3"/>
          </w:rPr>
          <w:t>статья 6</w:t>
        </w:r>
      </w:hyperlink>
      <w:r>
        <w:t xml:space="preserve"> вводится в действие с 1 января 2003 года; </w:t>
      </w:r>
    </w:p>
    <w:p w:rsidR="00000000" w:rsidRDefault="00117D02">
      <w:pPr>
        <w:ind w:firstLine="400"/>
        <w:jc w:val="both"/>
      </w:pPr>
      <w:bookmarkStart w:id="16" w:name="SUB120006"/>
      <w:bookmarkEnd w:id="16"/>
      <w:r>
        <w:rPr>
          <w:rStyle w:val="s0"/>
        </w:rPr>
        <w:t xml:space="preserve">6) </w:t>
      </w:r>
      <w:hyperlink w:anchor="sub90000" w:history="1">
        <w:r>
          <w:rPr>
            <w:rStyle w:val="a3"/>
          </w:rPr>
          <w:t>статья 9</w:t>
        </w:r>
      </w:hyperlink>
      <w:r>
        <w:rPr>
          <w:rStyle w:val="s0"/>
        </w:rPr>
        <w:t xml:space="preserve"> вводится в действие с 1 апреля 2003 года.</w:t>
      </w:r>
    </w:p>
    <w:p w:rsidR="00000000" w:rsidRDefault="00117D02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17D02">
            <w:pPr>
              <w:ind w:firstLine="72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117D02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117D02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117D02">
      <w:r>
        <w:t> 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7D02" w:rsidRDefault="00117D02" w:rsidP="00117D02">
      <w:r>
        <w:separator/>
      </w:r>
    </w:p>
  </w:endnote>
  <w:endnote w:type="continuationSeparator" w:id="0">
    <w:p w:rsidR="00117D02" w:rsidRDefault="00117D02" w:rsidP="00117D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D02" w:rsidRDefault="00117D0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D02" w:rsidRDefault="00117D0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D02" w:rsidRDefault="00117D0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7D02" w:rsidRDefault="00117D02" w:rsidP="00117D02">
      <w:r>
        <w:separator/>
      </w:r>
    </w:p>
  </w:footnote>
  <w:footnote w:type="continuationSeparator" w:id="0">
    <w:p w:rsidR="00117D02" w:rsidRDefault="00117D02" w:rsidP="00117D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D02" w:rsidRDefault="00117D0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D02" w:rsidRDefault="00117D02" w:rsidP="00117D0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7D02" w:rsidRDefault="00117D02" w:rsidP="00117D0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10 июля 2002 года № 340-II «О профилактике и ограничении табакокурения» (с изменениями и дополнениями по состоянию на 19.06.2007 г.) (утратил силу)</w:t>
    </w:r>
  </w:p>
  <w:p w:rsidR="00117D02" w:rsidRPr="00117D02" w:rsidRDefault="00117D02" w:rsidP="00117D0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D02" w:rsidRDefault="00117D0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7D02"/>
    <w:rsid w:val="00117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17D0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7D0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7D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7D0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17D0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7D0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7D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7D0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link_id=1000103859" TargetMode="External"/><Relationship Id="rId26" Type="http://schemas.openxmlformats.org/officeDocument/2006/relationships/hyperlink" Target="http://online.zakon.kz/Document/?doc_id=30108412" TargetMode="External"/><Relationship Id="rId39" Type="http://schemas.openxmlformats.org/officeDocument/2006/relationships/footer" Target="footer2.xml"/><Relationship Id="rId21" Type="http://schemas.openxmlformats.org/officeDocument/2006/relationships/hyperlink" Target="http://online.zakon.kz/Document/?doc_id=30108370" TargetMode="External"/><Relationship Id="rId34" Type="http://schemas.openxmlformats.org/officeDocument/2006/relationships/hyperlink" Target="http://online.zakon.kz/Document/?doc_id=1008345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online.zakon.kz/Document/?doc_id=203207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08370" TargetMode="External"/><Relationship Id="rId20" Type="http://schemas.openxmlformats.org/officeDocument/2006/relationships/hyperlink" Target="http://online.zakon.kz/Document/?doc_id=30108412" TargetMode="External"/><Relationship Id="rId29" Type="http://schemas.openxmlformats.org/officeDocument/2006/relationships/hyperlink" Target="http://online.zakon.kz/Document/?doc_id=30082141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8370" TargetMode="External"/><Relationship Id="rId24" Type="http://schemas.openxmlformats.org/officeDocument/2006/relationships/hyperlink" Target="http://online.zakon.kz/Document/?doc_id=1041493" TargetMode="External"/><Relationship Id="rId32" Type="http://schemas.openxmlformats.org/officeDocument/2006/relationships/hyperlink" Target="http://online.zakon.kz/Document/?doc_id=1051257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08412" TargetMode="External"/><Relationship Id="rId23" Type="http://schemas.openxmlformats.org/officeDocument/2006/relationships/hyperlink" Target="http://online.zakon.kz/Document/?doc_id=1041493" TargetMode="External"/><Relationship Id="rId28" Type="http://schemas.openxmlformats.org/officeDocument/2006/relationships/hyperlink" Target="http://online.zakon.kz/Document/?doc_id=30081967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30082141" TargetMode="External"/><Relationship Id="rId19" Type="http://schemas.openxmlformats.org/officeDocument/2006/relationships/hyperlink" Target="http://online.zakon.kz/Document/?doc_id=30108370" TargetMode="External"/><Relationship Id="rId31" Type="http://schemas.openxmlformats.org/officeDocument/2006/relationships/hyperlink" Target="http://online.zakon.kz/Document/?doc_id=10443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1967" TargetMode="External"/><Relationship Id="rId14" Type="http://schemas.openxmlformats.org/officeDocument/2006/relationships/hyperlink" Target="http://online.zakon.kz/Document/?doc_id=30108370" TargetMode="External"/><Relationship Id="rId22" Type="http://schemas.openxmlformats.org/officeDocument/2006/relationships/hyperlink" Target="http://online.zakon.kz/Document/?doc_id=1040540" TargetMode="External"/><Relationship Id="rId27" Type="http://schemas.openxmlformats.org/officeDocument/2006/relationships/hyperlink" Target="http://online.zakon.kz/Document/?doc_id=1008345" TargetMode="External"/><Relationship Id="rId30" Type="http://schemas.openxmlformats.org/officeDocument/2006/relationships/hyperlink" Target="http://online.zakon.kz/Document/?link_id=1000942694" TargetMode="External"/><Relationship Id="rId35" Type="http://schemas.openxmlformats.org/officeDocument/2006/relationships/hyperlink" Target="http://online.zakon.kz/Document/?doc_id=2032079" TargetMode="External"/><Relationship Id="rId43" Type="http://schemas.openxmlformats.org/officeDocument/2006/relationships/theme" Target="theme/theme1.xml"/><Relationship Id="rId8" Type="http://schemas.openxmlformats.org/officeDocument/2006/relationships/hyperlink" Target="http://online.zakon.kz/Document/?doc_id=3047906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08412" TargetMode="External"/><Relationship Id="rId17" Type="http://schemas.openxmlformats.org/officeDocument/2006/relationships/hyperlink" Target="http://online.zakon.kz/Document/?doc_id=30108412" TargetMode="External"/><Relationship Id="rId25" Type="http://schemas.openxmlformats.org/officeDocument/2006/relationships/hyperlink" Target="http://online.zakon.kz/Document/?doc_id=30108370" TargetMode="External"/><Relationship Id="rId33" Type="http://schemas.openxmlformats.org/officeDocument/2006/relationships/hyperlink" Target="http://online.zakon.kz/Document/?link_id=1000103867" TargetMode="External"/><Relationship Id="rId3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1754</Words>
  <Characters>14514</Characters>
  <Application>Microsoft Office Word</Application>
  <DocSecurity>0</DocSecurity>
  <Lines>120</Lines>
  <Paragraphs>32</Paragraphs>
  <ScaleCrop>false</ScaleCrop>
  <Company/>
  <LinksUpToDate>false</LinksUpToDate>
  <CharactersWithSpaces>16236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10 июля 2002 года № 340-II «О профилактике и ограничении табакокурения» (с изменениями и дополнениями по состоянию на 19.06.2007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2023-09-13T03:59:00Z</dcterms:created>
  <dcterms:modified xsi:type="dcterms:W3CDTF">2023-09-13T03:59:00Z</dcterms:modified>
</cp:coreProperties>
</file>