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8477B">
      <w:pPr>
        <w:ind w:firstLine="400"/>
        <w:jc w:val="both"/>
      </w:pPr>
      <w:bookmarkStart w:id="0" w:name="_GoBack"/>
      <w:bookmarkEnd w:id="0"/>
      <w:r>
        <w:rPr>
          <w:rStyle w:val="s3"/>
        </w:rPr>
        <w:t>Раздел IV Положения действовавший до 1 января 1999 года</w:t>
      </w:r>
    </w:p>
    <w:p w:rsidR="00000000" w:rsidRDefault="00A8477B">
      <w:pPr>
        <w:spacing w:after="240"/>
        <w:jc w:val="center"/>
      </w:pPr>
      <w:r>
        <w:rPr>
          <w:rStyle w:val="s1"/>
        </w:rPr>
        <w:t>IV. ЗАДАЧИ, ФУНКЦИИ И ПРАВА</w:t>
      </w:r>
    </w:p>
    <w:p w:rsidR="00000000" w:rsidRDefault="00A8477B">
      <w:pPr>
        <w:ind w:firstLine="400"/>
        <w:jc w:val="both"/>
      </w:pPr>
      <w:r>
        <w:t xml:space="preserve">Основными задачами Министерства являются: </w:t>
      </w:r>
    </w:p>
    <w:p w:rsidR="00000000" w:rsidRDefault="00A8477B">
      <w:pPr>
        <w:ind w:firstLine="400"/>
        <w:jc w:val="both"/>
      </w:pPr>
      <w:r>
        <w:t xml:space="preserve">государственное регулирование транспортно-коммуникационным комплексом Республики Казахстан; </w:t>
      </w:r>
    </w:p>
    <w:p w:rsidR="00000000" w:rsidRDefault="00A8477B">
      <w:pPr>
        <w:ind w:firstLine="400"/>
        <w:jc w:val="both"/>
      </w:pPr>
      <w:r>
        <w:t>участие в формировании рынка услуг транспорта и связи, оказание государственной поддержки предпринимательству, малому и среднему бизнесу; проведение государственной экономической и финансовой политики и институциональных реформ в транспортно-коммуникационн</w:t>
      </w:r>
      <w:r>
        <w:t xml:space="preserve">ом комплексе; </w:t>
      </w:r>
    </w:p>
    <w:p w:rsidR="00000000" w:rsidRDefault="00A8477B">
      <w:pPr>
        <w:ind w:firstLine="400"/>
        <w:jc w:val="both"/>
      </w:pPr>
      <w:r>
        <w:t xml:space="preserve">обеспечение исполнения законодательства в области транспорта и связи, в том числе по безопасности движения и экологии при эксплуатации транспортных средств. </w:t>
      </w:r>
    </w:p>
    <w:p w:rsidR="00000000" w:rsidRDefault="00A8477B">
      <w:pPr>
        <w:ind w:firstLine="400"/>
        <w:jc w:val="both"/>
      </w:pPr>
      <w:r>
        <w:t xml:space="preserve">Основными функциями Министерства являются: </w:t>
      </w:r>
    </w:p>
    <w:p w:rsidR="00000000" w:rsidRDefault="00A8477B">
      <w:pPr>
        <w:ind w:firstLine="400"/>
        <w:jc w:val="both"/>
      </w:pPr>
      <w:r>
        <w:t xml:space="preserve">реализация стратегических планов; </w:t>
      </w:r>
    </w:p>
    <w:p w:rsidR="00000000" w:rsidRDefault="00A8477B">
      <w:pPr>
        <w:ind w:firstLine="400"/>
        <w:jc w:val="both"/>
      </w:pPr>
      <w:r>
        <w:t>осущ</w:t>
      </w:r>
      <w:r>
        <w:t xml:space="preserve">ествление функций по владению и пользованию государственными долями, паями и пакетами акций хозяйственных субъектов транспортно-коммуникационного комплекса; </w:t>
      </w:r>
    </w:p>
    <w:p w:rsidR="00000000" w:rsidRDefault="00A8477B">
      <w:pPr>
        <w:ind w:firstLine="400"/>
        <w:jc w:val="both"/>
      </w:pPr>
      <w:r>
        <w:t>осуществление межгосударственного и международного сотрудничества в области транспорта и коммуника</w:t>
      </w:r>
      <w:r>
        <w:t xml:space="preserve">ций; </w:t>
      </w:r>
    </w:p>
    <w:p w:rsidR="00000000" w:rsidRDefault="00A8477B">
      <w:pPr>
        <w:ind w:firstLine="400"/>
        <w:jc w:val="both"/>
      </w:pPr>
      <w:r>
        <w:t xml:space="preserve">контроль за соблюдением законодательства в области всех видов транспорта, дорожного хозяйства, коммуникаций, почтовой связи, а также в области использования воздушного пространства и деятельности гражданской и экспериментальной авиации. </w:t>
      </w:r>
    </w:p>
    <w:p w:rsidR="00000000" w:rsidRDefault="00A8477B">
      <w:pPr>
        <w:ind w:firstLine="400"/>
        <w:jc w:val="both"/>
      </w:pPr>
      <w:r>
        <w:t>9. В соответ</w:t>
      </w:r>
      <w:r>
        <w:t xml:space="preserve">ствии с возложенными задачами Министерство имеет право: </w:t>
      </w:r>
    </w:p>
    <w:p w:rsidR="00000000" w:rsidRDefault="00A8477B">
      <w:pPr>
        <w:ind w:firstLine="400"/>
        <w:jc w:val="both"/>
      </w:pPr>
      <w:r>
        <w:t>осуществлять государственное регулирование деятельности транспортно-коммуникационного комплекса (разработка, выдача и контроль за использованием лицензий, сертификатов, а также установление норм, нор</w:t>
      </w:r>
      <w:r>
        <w:t xml:space="preserve">мативов, стандартов) и применять соответствующие санкции согласно действующему законодательству; </w:t>
      </w:r>
    </w:p>
    <w:p w:rsidR="00000000" w:rsidRDefault="00A8477B">
      <w:pPr>
        <w:ind w:firstLine="400"/>
        <w:jc w:val="both"/>
      </w:pPr>
      <w:r>
        <w:t xml:space="preserve">владеть и пользоваться государственными долями, паями и пакетами акций хозяйственных субъектов транспортно-коммуникационного комплекса; </w:t>
      </w:r>
    </w:p>
    <w:p w:rsidR="00000000" w:rsidRDefault="00A8477B">
      <w:pPr>
        <w:ind w:firstLine="400"/>
        <w:jc w:val="both"/>
      </w:pPr>
      <w:r>
        <w:t>заключать в соответст</w:t>
      </w:r>
      <w:r>
        <w:t xml:space="preserve">вии с действующим законодательством контракты с первыми руководителями государственных предприятий, учреждений и хозяйственных субъектов транспортно-коммуникационного комплекса; </w:t>
      </w:r>
    </w:p>
    <w:p w:rsidR="00000000" w:rsidRDefault="00A8477B">
      <w:pPr>
        <w:ind w:firstLine="400"/>
        <w:jc w:val="both"/>
      </w:pPr>
      <w:r>
        <w:t xml:space="preserve">создавать и учреждать хозяйственные субъекты с правом владения и пользования </w:t>
      </w:r>
      <w:r>
        <w:t xml:space="preserve">в них государственными долями, паями и пакетами акций транспортно-коммуникационного комплекса; </w:t>
      </w:r>
    </w:p>
    <w:p w:rsidR="00000000" w:rsidRDefault="00A8477B">
      <w:pPr>
        <w:spacing w:after="240"/>
        <w:ind w:firstLine="400"/>
        <w:jc w:val="both"/>
      </w:pPr>
      <w:r>
        <w:t>в пределах своей компетенции принимать решения, обязательные для исполнения центральными и местными исполнительными органами.</w:t>
      </w:r>
    </w:p>
    <w:p w:rsidR="00000000" w:rsidRDefault="00A8477B">
      <w:pPr>
        <w:ind w:firstLine="400"/>
        <w:jc w:val="both"/>
      </w:pPr>
      <w:r>
        <w:rPr>
          <w:rStyle w:val="s3"/>
        </w:rPr>
        <w:t>Пункт 12 Положения действовавший</w:t>
      </w:r>
      <w:r>
        <w:rPr>
          <w:rStyle w:val="s3"/>
        </w:rPr>
        <w:t xml:space="preserve"> до 1 января 1999 г.</w:t>
      </w:r>
    </w:p>
    <w:p w:rsidR="00000000" w:rsidRDefault="00A8477B">
      <w:pPr>
        <w:spacing w:after="240"/>
        <w:ind w:firstLine="400"/>
        <w:jc w:val="both"/>
      </w:pPr>
      <w:r>
        <w:t xml:space="preserve">12. Министр назначается на должность и освобождается от должности Президентом Республики Казахстан по представлению Премьер-министра Республики Казахстан. Министр имеет двух заместителей (вице-министров): заместителя (вице-министра) и </w:t>
      </w:r>
      <w:r>
        <w:t>заместителя (вице-министра) - Председателя Комитета по использованию воздушного пространства и деятельности гражданской авиации, назначаемых на должность и освобождаемых от должности Правительством Республики Казахстан по представлению Министра.</w:t>
      </w:r>
    </w:p>
    <w:p w:rsidR="00000000" w:rsidRDefault="00A8477B">
      <w:pPr>
        <w:spacing w:after="240"/>
        <w:ind w:firstLine="400"/>
        <w:jc w:val="both"/>
      </w:pPr>
      <w:r>
        <w:rPr>
          <w:rStyle w:val="s3"/>
        </w:rPr>
        <w:t>Приложен</w:t>
      </w:r>
      <w:r>
        <w:rPr>
          <w:rStyle w:val="s3"/>
        </w:rPr>
        <w:t>ие 1 действовавшее до 1 января 1999 года</w:t>
      </w:r>
    </w:p>
    <w:p w:rsidR="00000000" w:rsidRDefault="00A8477B">
      <w:pPr>
        <w:jc w:val="right"/>
      </w:pPr>
      <w:r>
        <w:rPr>
          <w:rStyle w:val="s1"/>
        </w:rPr>
        <w:t>Приложение 1</w:t>
      </w:r>
    </w:p>
    <w:p w:rsidR="00000000" w:rsidRDefault="00A8477B">
      <w:pPr>
        <w:jc w:val="right"/>
      </w:pPr>
      <w:r>
        <w:rPr>
          <w:rStyle w:val="s1"/>
        </w:rPr>
        <w:t xml:space="preserve">к </w:t>
      </w:r>
      <w:hyperlink r:id="rId7" w:history="1">
        <w:r>
          <w:rPr>
            <w:rStyle w:val="a3"/>
            <w:b/>
            <w:bCs/>
          </w:rPr>
          <w:t>постановлению</w:t>
        </w:r>
      </w:hyperlink>
      <w:r>
        <w:rPr>
          <w:rStyle w:val="s1"/>
        </w:rPr>
        <w:t xml:space="preserve"> Правительства</w:t>
      </w:r>
    </w:p>
    <w:p w:rsidR="00000000" w:rsidRDefault="00A8477B">
      <w:pPr>
        <w:jc w:val="right"/>
      </w:pPr>
      <w:r>
        <w:rPr>
          <w:rStyle w:val="s1"/>
        </w:rPr>
        <w:t>Республики Казахстан</w:t>
      </w:r>
    </w:p>
    <w:p w:rsidR="00000000" w:rsidRDefault="00A8477B">
      <w:pPr>
        <w:spacing w:after="240"/>
        <w:jc w:val="right"/>
      </w:pPr>
      <w:r>
        <w:rPr>
          <w:rStyle w:val="s1"/>
        </w:rPr>
        <w:t>от 22 ноября 1997 г. № 1641</w:t>
      </w:r>
      <w:r>
        <w:br/>
      </w:r>
      <w:r>
        <w:br/>
      </w:r>
    </w:p>
    <w:p w:rsidR="00000000" w:rsidRDefault="00A8477B">
      <w:pPr>
        <w:jc w:val="center"/>
      </w:pPr>
      <w:r>
        <w:rPr>
          <w:rStyle w:val="s1"/>
        </w:rPr>
        <w:t>СТРУКТУРА</w:t>
      </w:r>
    </w:p>
    <w:p w:rsidR="00000000" w:rsidRDefault="00A8477B">
      <w:pPr>
        <w:jc w:val="center"/>
      </w:pPr>
      <w:r>
        <w:rPr>
          <w:rStyle w:val="s1"/>
        </w:rPr>
        <w:t>Министерства транспорта и коммуникаций</w:t>
      </w:r>
    </w:p>
    <w:p w:rsidR="00000000" w:rsidRDefault="00A8477B">
      <w:pPr>
        <w:spacing w:after="240"/>
        <w:jc w:val="center"/>
      </w:pPr>
      <w:r>
        <w:rPr>
          <w:rStyle w:val="s1"/>
        </w:rPr>
        <w:t>Республики Казахстан</w:t>
      </w:r>
    </w:p>
    <w:p w:rsidR="00000000" w:rsidRDefault="00A8477B">
      <w:pPr>
        <w:spacing w:after="240"/>
        <w:ind w:firstLine="400"/>
        <w:jc w:val="both"/>
      </w:pPr>
      <w:r>
        <w:t>Руководство</w:t>
      </w:r>
    </w:p>
    <w:p w:rsidR="00000000" w:rsidRDefault="00A8477B">
      <w:pPr>
        <w:spacing w:after="240"/>
        <w:ind w:firstLine="400"/>
        <w:jc w:val="both"/>
      </w:pPr>
      <w:r>
        <w:t>Комитет по использованию воздушного пространства и деятельности гражданской авиации Министерства транспорта и коммуникаций (на правах юридического лица)</w:t>
      </w:r>
    </w:p>
    <w:p w:rsidR="00000000" w:rsidRDefault="00A8477B">
      <w:pPr>
        <w:spacing w:after="240"/>
        <w:ind w:firstLine="400"/>
        <w:jc w:val="both"/>
      </w:pPr>
      <w:r>
        <w:t>Департамент экономической политики и внешних связей</w:t>
      </w:r>
    </w:p>
    <w:p w:rsidR="00000000" w:rsidRDefault="00A8477B">
      <w:pPr>
        <w:spacing w:after="240"/>
        <w:ind w:firstLine="400"/>
        <w:jc w:val="both"/>
      </w:pPr>
      <w:r>
        <w:t>Департамен</w:t>
      </w:r>
      <w:r>
        <w:t>т по почте и телекоммуникациям</w:t>
      </w:r>
    </w:p>
    <w:p w:rsidR="00000000" w:rsidRDefault="00A8477B">
      <w:pPr>
        <w:spacing w:after="240"/>
        <w:ind w:firstLine="400"/>
        <w:jc w:val="both"/>
      </w:pPr>
      <w:r>
        <w:t>Департамент транспорта</w:t>
      </w:r>
    </w:p>
    <w:p w:rsidR="00000000" w:rsidRDefault="00A8477B">
      <w:pPr>
        <w:spacing w:after="240"/>
        <w:ind w:firstLine="400"/>
        <w:jc w:val="both"/>
      </w:pPr>
      <w:r>
        <w:t>Административный департамент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477B" w:rsidRDefault="00A8477B" w:rsidP="00A8477B">
      <w:r>
        <w:separator/>
      </w:r>
    </w:p>
  </w:endnote>
  <w:endnote w:type="continuationSeparator" w:id="0">
    <w:p w:rsidR="00A8477B" w:rsidRDefault="00A8477B" w:rsidP="00A847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(K)"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477B" w:rsidRDefault="00A8477B" w:rsidP="00A8477B">
      <w:r>
        <w:separator/>
      </w:r>
    </w:p>
  </w:footnote>
  <w:footnote w:type="continuationSeparator" w:id="0">
    <w:p w:rsidR="00A8477B" w:rsidRDefault="00A8477B" w:rsidP="00A8477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 w:rsidP="00A8477B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A8477B" w:rsidRPr="00A8477B" w:rsidRDefault="00A8477B" w:rsidP="00A8477B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ИЗВЛЕЧЕНИЯ ИЗ ПОСТАНОВЛЕНИЯ ПРАВИТЕЛЬСТВА РК ОТ 22.11.97 № 1641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477B" w:rsidRDefault="00A8477B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8477B"/>
    <w:rsid w:val="00A84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A8477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A8477B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A8477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A8477B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A8477B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A8477B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A8477B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A8477B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10054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355</Words>
  <Characters>3020</Characters>
  <Application>Microsoft Office Word</Application>
  <DocSecurity>0</DocSecurity>
  <Lines>25</Lines>
  <Paragraphs>6</Paragraphs>
  <ScaleCrop>false</ScaleCrop>
  <Company/>
  <LinksUpToDate>false</LinksUpToDate>
  <CharactersWithSpaces>3369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ИЗВЛЕЧЕНИЯ ИЗ ПОСТАНОВЛЕНИЯ ПРАВИТЕЛЬСТВА РК ОТ 22.11.97 № 1641 (©Paragraph 2023)</dc:title>
  <dc:subject/>
  <dc:creator>Сергей М</dc:creator>
  <cp:keywords/>
  <dc:description/>
  <cp:lastModifiedBy>Сергей М</cp:lastModifiedBy>
  <cp:revision>2</cp:revision>
  <dcterms:created xsi:type="dcterms:W3CDTF">2023-12-02T13:10:00Z</dcterms:created>
  <dcterms:modified xsi:type="dcterms:W3CDTF">2023-12-02T13:10:00Z</dcterms:modified>
</cp:coreProperties>
</file>