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8F7">
      <w:pPr>
        <w:spacing w:after="240"/>
        <w:ind w:firstLine="400"/>
        <w:jc w:val="both"/>
      </w:pPr>
      <w:bookmarkStart w:id="0" w:name="_GoBack"/>
      <w:bookmarkEnd w:id="0"/>
      <w:r>
        <w:t>Закон Казахской ССР от 21 мая 1990 года «О крестьянском хозяйстве»</w:t>
      </w:r>
    </w:p>
    <w:p w:rsidR="00000000" w:rsidRDefault="003518F7">
      <w:pPr>
        <w:spacing w:after="240"/>
        <w:ind w:firstLine="400"/>
        <w:jc w:val="both"/>
      </w:pPr>
      <w:r>
        <w:t>Опубликован: Ведомости Верховного Совета Казахской ССР, 1990 г., № 22, ст.257</w:t>
      </w:r>
    </w:p>
    <w:p w:rsidR="00000000" w:rsidRDefault="003518F7">
      <w:pPr>
        <w:ind w:firstLine="400"/>
        <w:jc w:val="both"/>
      </w:pPr>
      <w:r>
        <w:rPr>
          <w:rStyle w:val="s0"/>
        </w:rPr>
        <w:t xml:space="preserve">О введении в действие настоящего Закона см. </w:t>
      </w:r>
      <w:hyperlink r:id="rId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Верховного Совета Казахской ССР от 21 мая 1990 года </w:t>
      </w:r>
    </w:p>
    <w:p w:rsidR="00000000" w:rsidRDefault="003518F7">
      <w:pPr>
        <w:ind w:firstLine="400"/>
        <w:jc w:val="both"/>
      </w:pPr>
      <w:r>
        <w:rPr>
          <w:rStyle w:val="s0"/>
        </w:rPr>
        <w:t> </w:t>
      </w:r>
    </w:p>
    <w:p w:rsidR="00000000" w:rsidRDefault="003518F7">
      <w:pPr>
        <w:spacing w:after="240"/>
        <w:ind w:firstLine="400"/>
        <w:jc w:val="both"/>
      </w:pPr>
      <w:r>
        <w:t>Внесены изменения:</w:t>
      </w:r>
    </w:p>
    <w:p w:rsidR="00000000" w:rsidRDefault="003518F7">
      <w:pPr>
        <w:ind w:firstLine="400"/>
        <w:jc w:val="both"/>
      </w:pPr>
      <w:r>
        <w:rPr>
          <w:rStyle w:val="s0"/>
        </w:rPr>
        <w:t xml:space="preserve">Законом РК </w:t>
      </w:r>
      <w:hyperlink r:id="rId8" w:history="1">
        <w:r>
          <w:rPr>
            <w:rStyle w:val="a3"/>
          </w:rPr>
          <w:t>№ 1431-Х</w:t>
        </w:r>
      </w:hyperlink>
      <w:r>
        <w:rPr>
          <w:rStyle w:val="s0"/>
        </w:rPr>
        <w:t xml:space="preserve"> от 26.06.92 г.;</w:t>
      </w:r>
    </w:p>
    <w:p w:rsidR="00000000" w:rsidRDefault="003518F7">
      <w:pPr>
        <w:ind w:firstLine="400"/>
        <w:jc w:val="both"/>
      </w:pPr>
      <w:r>
        <w:rPr>
          <w:rStyle w:val="s0"/>
        </w:rPr>
        <w:t xml:space="preserve">Указом Президента РК </w:t>
      </w:r>
      <w:hyperlink r:id="rId9" w:history="1">
        <w:r>
          <w:rPr>
            <w:rStyle w:val="a3"/>
          </w:rPr>
          <w:t>№ 2588</w:t>
        </w:r>
      </w:hyperlink>
      <w:r>
        <w:rPr>
          <w:rStyle w:val="s0"/>
        </w:rPr>
        <w:t xml:space="preserve"> от 30.10.95 г.</w:t>
      </w:r>
    </w:p>
    <w:p w:rsidR="00000000" w:rsidRDefault="003518F7">
      <w:pPr>
        <w:ind w:firstLine="400"/>
        <w:jc w:val="both"/>
      </w:pPr>
      <w:r>
        <w:rPr>
          <w:rStyle w:val="s0"/>
        </w:rPr>
        <w:t xml:space="preserve">Законом РК </w:t>
      </w:r>
      <w:hyperlink r:id="rId10" w:history="1">
        <w:r>
          <w:rPr>
            <w:rStyle w:val="a3"/>
          </w:rPr>
          <w:t>№ 134-1</w:t>
        </w:r>
      </w:hyperlink>
      <w:r>
        <w:rPr>
          <w:rStyle w:val="s0"/>
        </w:rPr>
        <w:t xml:space="preserve"> от 19.06.97г., вводятся в действие с 01.01.1998 г;</w:t>
      </w:r>
    </w:p>
    <w:p w:rsidR="00000000" w:rsidRDefault="003518F7">
      <w:pPr>
        <w:ind w:firstLine="400"/>
        <w:jc w:val="both"/>
      </w:pPr>
      <w:r>
        <w:rPr>
          <w:rStyle w:val="s0"/>
        </w:rPr>
        <w:t xml:space="preserve">Законом РК </w:t>
      </w:r>
      <w:hyperlink r:id="rId11" w:history="1">
        <w:r>
          <w:rPr>
            <w:rStyle w:val="a3"/>
          </w:rPr>
          <w:t>№ 154-1</w:t>
        </w:r>
      </w:hyperlink>
      <w:r>
        <w:rPr>
          <w:rStyle w:val="s0"/>
        </w:rPr>
        <w:t xml:space="preserve"> </w:t>
      </w:r>
      <w:r>
        <w:rPr>
          <w:rStyle w:val="s0"/>
        </w:rPr>
        <w:t>от 11.07.97 г.;</w:t>
      </w:r>
    </w:p>
    <w:p w:rsidR="00000000" w:rsidRDefault="003518F7">
      <w:pPr>
        <w:ind w:firstLine="400"/>
        <w:jc w:val="both"/>
      </w:pPr>
      <w:r>
        <w:rPr>
          <w:rStyle w:val="s0"/>
        </w:rPr>
        <w:t> </w:t>
      </w:r>
    </w:p>
    <w:p w:rsidR="00000000" w:rsidRDefault="003518F7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t xml:space="preserve"> РК от 31.03.98 г. № 215-1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8F7" w:rsidRDefault="003518F7" w:rsidP="003518F7">
      <w:r>
        <w:separator/>
      </w:r>
    </w:p>
  </w:endnote>
  <w:endnote w:type="continuationSeparator" w:id="0">
    <w:p w:rsidR="003518F7" w:rsidRDefault="003518F7" w:rsidP="00351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8F7" w:rsidRDefault="003518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8F7" w:rsidRDefault="003518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8F7" w:rsidRDefault="003518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8F7" w:rsidRDefault="003518F7" w:rsidP="003518F7">
      <w:r>
        <w:separator/>
      </w:r>
    </w:p>
  </w:footnote>
  <w:footnote w:type="continuationSeparator" w:id="0">
    <w:p w:rsidR="003518F7" w:rsidRDefault="003518F7" w:rsidP="003518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8F7" w:rsidRDefault="003518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8F7" w:rsidRDefault="003518F7" w:rsidP="003518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8F7" w:rsidRPr="003518F7" w:rsidRDefault="003518F7" w:rsidP="003518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КАЗССР ОТ 21.05.90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8F7" w:rsidRDefault="003518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8F7"/>
    <w:rsid w:val="00351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18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8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18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8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18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8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18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8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21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7058" TargetMode="External"/><Relationship Id="rId12" Type="http://schemas.openxmlformats.org/officeDocument/2006/relationships/hyperlink" Target="http://online.zakon.kz/Document/?doc_id=100911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800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6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825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2025-03-20T17:19:00Z</dcterms:created>
  <dcterms:modified xsi:type="dcterms:W3CDTF">2025-03-20T17:19:00Z</dcterms:modified>
</cp:coreProperties>
</file>