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0EF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Закон Республики Казахстан от 13 января 1993 года № 1874-XII «О Пограничной службе Комитета национальной безопасности Республики Казахстан» (с изменениями и дополнениями по состоянию на 13.02.2012 г.) (утратил силу)</w:t>
      </w:r>
    </w:p>
    <w:p w:rsidR="00000000" w:rsidRDefault="00560EFD">
      <w:pPr>
        <w:spacing w:after="240"/>
        <w:ind w:firstLine="400"/>
        <w:jc w:val="both"/>
      </w:pPr>
      <w:r>
        <w:t>Опубликован: Ведомости Верховного Совета Республики Казахстан, 1993 г., № 1, ст. 3; Ведомости Парламента Республики Казахстан, 1996 г., № 14, ст. 275; Газета «Советы Казахстана» от 19.02.93 № 35.</w:t>
      </w:r>
    </w:p>
    <w:p w:rsidR="00000000" w:rsidRDefault="00560EFD">
      <w:pPr>
        <w:ind w:firstLine="400"/>
        <w:jc w:val="both"/>
      </w:pPr>
      <w:r>
        <w:t xml:space="preserve">Внесены изменения: </w:t>
      </w:r>
    </w:p>
    <w:p w:rsidR="00000000" w:rsidRDefault="00560EFD">
      <w:pPr>
        <w:ind w:firstLine="400"/>
        <w:jc w:val="both"/>
      </w:pPr>
      <w:r>
        <w:t> </w:t>
      </w:r>
    </w:p>
    <w:p w:rsidR="00000000" w:rsidRDefault="00560EFD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РК, имеющим силу закона, от 19.05.95 г. № 2283; </w:t>
      </w:r>
    </w:p>
    <w:p w:rsidR="00000000" w:rsidRDefault="00560EFD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t xml:space="preserve"> РК от 15.07.96 г. № 31-1; </w:t>
      </w:r>
    </w:p>
    <w:p w:rsidR="00000000" w:rsidRDefault="00560EFD">
      <w:pPr>
        <w:ind w:firstLine="400"/>
        <w:jc w:val="both"/>
      </w:pPr>
      <w:hyperlink r:id="rId9" w:anchor="sub_id=200" w:history="1">
        <w:r>
          <w:rPr>
            <w:rStyle w:val="a3"/>
          </w:rPr>
          <w:t>Законом</w:t>
        </w:r>
      </w:hyperlink>
      <w:r>
        <w:t xml:space="preserve"> РК от 10.07.02 г. № 338-II; </w:t>
      </w:r>
    </w:p>
    <w:p w:rsidR="00000000" w:rsidRDefault="00560EFD">
      <w:pPr>
        <w:ind w:firstLine="400"/>
        <w:jc w:val="both"/>
      </w:pPr>
      <w:hyperlink r:id="rId10" w:anchor="sub_id=10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2004 г.);</w:t>
      </w:r>
    </w:p>
    <w:p w:rsidR="00000000" w:rsidRDefault="00560EFD">
      <w:pPr>
        <w:ind w:firstLine="400"/>
        <w:jc w:val="both"/>
      </w:pPr>
      <w:hyperlink r:id="rId11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t>т 15.05.07 г. № 253-III;</w:t>
      </w:r>
    </w:p>
    <w:p w:rsidR="00000000" w:rsidRDefault="00560EFD">
      <w:pPr>
        <w:ind w:firstLine="400"/>
        <w:jc w:val="both"/>
      </w:pPr>
      <w:hyperlink r:id="rId12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19.12.07 г. № 11-IV (см. </w:t>
      </w:r>
      <w:hyperlink r:id="rId13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60EFD">
      <w:pPr>
        <w:ind w:firstLine="400"/>
        <w:jc w:val="both"/>
      </w:pPr>
      <w:hyperlink r:id="rId14" w:anchor="sub_id=500" w:history="1">
        <w:r>
          <w:rPr>
            <w:rStyle w:val="a3"/>
          </w:rPr>
          <w:t>Законом</w:t>
        </w:r>
      </w:hyperlink>
      <w:r>
        <w:t xml:space="preserve"> РК от 10.01.11 г. № 383-IV;</w:t>
      </w:r>
    </w:p>
    <w:p w:rsidR="00000000" w:rsidRDefault="00560EFD">
      <w:pPr>
        <w:ind w:firstLine="400"/>
        <w:jc w:val="both"/>
      </w:pPr>
      <w:hyperlink r:id="rId15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13.02.12 г. № 553-IV.</w:t>
      </w:r>
    </w:p>
    <w:p w:rsidR="00000000" w:rsidRDefault="00560EFD">
      <w:pPr>
        <w:ind w:firstLine="400"/>
        <w:jc w:val="both"/>
      </w:pPr>
      <w:r>
        <w:t> </w:t>
      </w:r>
    </w:p>
    <w:p w:rsidR="00000000" w:rsidRDefault="00560EF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 января 2013 года № 70-V</w:t>
      </w:r>
    </w:p>
    <w:p w:rsidR="00000000" w:rsidRDefault="00560EFD">
      <w:pPr>
        <w:ind w:firstLine="400"/>
        <w:jc w:val="both"/>
      </w:pPr>
      <w:r>
        <w:rPr>
          <w:rStyle w:val="s0"/>
        </w:rPr>
        <w:t> </w:t>
      </w:r>
    </w:p>
    <w:p w:rsidR="00000000" w:rsidRDefault="00560EFD">
      <w:pPr>
        <w:spacing w:after="240"/>
        <w:ind w:firstLine="400"/>
        <w:jc w:val="both"/>
      </w:pPr>
      <w:r>
        <w:t>Предыдущие редакции:</w:t>
      </w:r>
    </w:p>
    <w:p w:rsidR="00000000" w:rsidRDefault="00560EFD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  <w:r>
          <w:rPr>
            <w:rStyle w:val="a3"/>
          </w:rPr>
          <w:t>,</w:t>
        </w:r>
      </w:hyperlink>
      <w:r>
        <w:t xml:space="preserve"> действовавшая до внесения изменений от 10.07.02 г.; </w:t>
      </w:r>
    </w:p>
    <w:p w:rsidR="00000000" w:rsidRDefault="00560EFD">
      <w:pPr>
        <w:ind w:firstLine="400"/>
        <w:jc w:val="both"/>
      </w:pPr>
      <w:hyperlink r:id="rId18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 (извлечение).</w:t>
      </w:r>
    </w:p>
    <w:p w:rsidR="00000000" w:rsidRDefault="00560EFD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560EFD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19.12.07 г.</w:t>
      </w:r>
    </w:p>
    <w:p w:rsidR="00000000" w:rsidRDefault="00560EFD">
      <w:pPr>
        <w:ind w:firstLine="400"/>
        <w:jc w:val="both"/>
      </w:pPr>
      <w:hyperlink r:id="rId21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rPr>
          <w:rStyle w:val="s0"/>
        </w:rPr>
        <w:t>, действовавшая до внесения изменений от 10.01.11 г.</w:t>
      </w:r>
    </w:p>
    <w:p w:rsidR="00000000" w:rsidRDefault="00560EFD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13.02.12 г.</w:t>
      </w:r>
    </w:p>
    <w:p w:rsidR="00000000" w:rsidRDefault="00560EF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0EFD" w:rsidRDefault="00560EFD" w:rsidP="00560EFD">
      <w:r>
        <w:separator/>
      </w:r>
    </w:p>
  </w:endnote>
  <w:endnote w:type="continuationSeparator" w:id="0">
    <w:p w:rsidR="00560EFD" w:rsidRDefault="00560EFD" w:rsidP="00560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EFD" w:rsidRDefault="00560E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EFD" w:rsidRDefault="00560E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EFD" w:rsidRDefault="00560E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0EFD" w:rsidRDefault="00560EFD" w:rsidP="00560EFD">
      <w:r>
        <w:separator/>
      </w:r>
    </w:p>
  </w:footnote>
  <w:footnote w:type="continuationSeparator" w:id="0">
    <w:p w:rsidR="00560EFD" w:rsidRDefault="00560EFD" w:rsidP="00560E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EFD" w:rsidRDefault="00560E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EFD" w:rsidRDefault="00560EFD" w:rsidP="00560E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0EFD" w:rsidRPr="00560EFD" w:rsidRDefault="00560EFD" w:rsidP="00560E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13.01.93 № 1874-XII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0EFD" w:rsidRDefault="00560E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0EFD"/>
    <w:rsid w:val="00560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0E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0E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0E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0E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0E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0E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0E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0E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179" TargetMode="External"/><Relationship Id="rId13" Type="http://schemas.openxmlformats.org/officeDocument/2006/relationships/hyperlink" Target="http://online.zakon.kz/Document/?doc_id=30149893" TargetMode="External"/><Relationship Id="rId18" Type="http://schemas.openxmlformats.org/officeDocument/2006/relationships/hyperlink" Target="http://online.zakon.kz/Document/?doc_id=310163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15933" TargetMode="External"/><Relationship Id="rId7" Type="http://schemas.openxmlformats.org/officeDocument/2006/relationships/hyperlink" Target="http://online.zakon.kz/Document/?doc_id=1004916" TargetMode="External"/><Relationship Id="rId12" Type="http://schemas.openxmlformats.org/officeDocument/2006/relationships/hyperlink" Target="http://online.zakon.kz/Document/?doc_id=30149893" TargetMode="External"/><Relationship Id="rId17" Type="http://schemas.openxmlformats.org/officeDocument/2006/relationships/hyperlink" Target="http://online.zakon.kz/Document/?doc_id=300163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20511" TargetMode="External"/><Relationship Id="rId20" Type="http://schemas.openxmlformats.org/officeDocument/2006/relationships/hyperlink" Target="http://online.zakon.kz/Document/?doc_id=3014999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361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2334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01036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146" TargetMode="External"/><Relationship Id="rId14" Type="http://schemas.openxmlformats.org/officeDocument/2006/relationships/hyperlink" Target="http://online.zakon.kz/Document/?doc_id=30915711" TargetMode="External"/><Relationship Id="rId22" Type="http://schemas.openxmlformats.org/officeDocument/2006/relationships/hyperlink" Target="http://online.zakon.kz/Document/?doc_id=3112433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2254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13.01.93 № 1874-XII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2024-07-15T14:26:00Z</dcterms:created>
  <dcterms:modified xsi:type="dcterms:W3CDTF">2024-07-15T14:26:00Z</dcterms:modified>
</cp:coreProperties>
</file>