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1A4">
      <w:pPr>
        <w:spacing w:after="240"/>
        <w:ind w:firstLine="400"/>
        <w:jc w:val="both"/>
      </w:pPr>
      <w:bookmarkStart w:id="0" w:name="_GoBack"/>
      <w:bookmarkEnd w:id="0"/>
      <w:r>
        <w:t>Инструкция Главной налоговой инспекции Министерства финансов Республики Казахстан от 1 июля 1995 г. № 43 Об административных положениях по налогам и другим обязательным платежам в бюджет</w:t>
      </w:r>
    </w:p>
    <w:p w:rsidR="00000000" w:rsidRDefault="006F21A4">
      <w:pPr>
        <w:spacing w:after="240"/>
        <w:ind w:firstLine="400"/>
        <w:jc w:val="both"/>
      </w:pPr>
      <w:r>
        <w:t>Опубликована: Бюллетень нормативных актов министерств и ведомств РК 1998 г., № 3</w:t>
      </w:r>
    </w:p>
    <w:p w:rsidR="00000000" w:rsidRDefault="006F21A4">
      <w:pPr>
        <w:spacing w:after="240"/>
        <w:ind w:firstLine="400"/>
        <w:jc w:val="both"/>
      </w:pPr>
      <w:r>
        <w:t>Зарегистрировано в Министерстве юстиции РК 12 июля 1995 г. № 80</w:t>
      </w:r>
      <w:r>
        <w:br/>
      </w:r>
      <w:r>
        <w:br/>
      </w:r>
    </w:p>
    <w:p w:rsidR="00000000" w:rsidRDefault="006F21A4">
      <w:pPr>
        <w:spacing w:after="240"/>
        <w:ind w:firstLine="400"/>
        <w:jc w:val="both"/>
      </w:pPr>
      <w:r>
        <w:t>Внесены изменения и дополнения в настоящую инструкцию в соответствии с:</w:t>
      </w:r>
    </w:p>
    <w:p w:rsidR="00000000" w:rsidRDefault="006F21A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финансов РК от 29 декабря 1995 года № 365.</w:t>
      </w:r>
    </w:p>
    <w:p w:rsidR="00000000" w:rsidRDefault="006F21A4">
      <w:pPr>
        <w:spacing w:after="240"/>
        <w:ind w:firstLine="400"/>
        <w:jc w:val="both"/>
      </w:pPr>
      <w:r>
        <w:t>Приказом Государственного налогового комитета Республики Казахстан от 7 февраля 1997 года № 37</w:t>
      </w:r>
    </w:p>
    <w:p w:rsidR="00000000" w:rsidRDefault="006F21A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НК МФ РК от 29 декабря 1997 года № 1</w:t>
      </w:r>
    </w:p>
    <w:p w:rsidR="00000000" w:rsidRDefault="006F21A4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председателя Налогового комитета МФ РК от 10.07.98 г. № 62</w:t>
      </w:r>
    </w:p>
    <w:p w:rsidR="00000000" w:rsidRDefault="006F21A4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Налогового комитета Министерства финансов Республики Казахстан от 9 октября 1998 г. № 92</w:t>
      </w:r>
    </w:p>
    <w:p w:rsidR="00000000" w:rsidRDefault="006F21A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3 мая 1999 г. № 310</w:t>
      </w:r>
    </w:p>
    <w:p w:rsidR="00000000" w:rsidRDefault="006F21A4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4 августа 1999 г. № 929</w:t>
      </w:r>
      <w:r>
        <w:br/>
      </w:r>
      <w:r>
        <w:br/>
      </w:r>
    </w:p>
    <w:p w:rsidR="00000000" w:rsidRDefault="006F21A4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6F21A4">
      <w:pPr>
        <w:ind w:firstLine="400"/>
        <w:jc w:val="both"/>
      </w:pPr>
      <w:hyperlink r:id="rId13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</w:t>
      </w:r>
      <w:r>
        <w:rPr>
          <w:rStyle w:val="s3"/>
        </w:rPr>
        <w:t xml:space="preserve">нений </w:t>
      </w:r>
      <w:hyperlink r:id="rId1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государственных доходов РК от 3 мая 1999 г. № 310 </w:t>
      </w:r>
    </w:p>
    <w:p w:rsidR="00000000" w:rsidRDefault="006F21A4">
      <w:pPr>
        <w:spacing w:after="240"/>
        <w:ind w:firstLine="400"/>
        <w:jc w:val="both"/>
      </w:pPr>
      <w:hyperlink r:id="rId15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государственных доходов РК от 4 августа 1999 г. № 929</w:t>
      </w:r>
    </w:p>
    <w:p w:rsidR="00000000" w:rsidRDefault="006F21A4">
      <w:pPr>
        <w:spacing w:after="240"/>
        <w:ind w:firstLine="400"/>
        <w:jc w:val="both"/>
      </w:pPr>
      <w:r>
        <w:t xml:space="preserve">Утратила силу в соответствии с </w:t>
      </w:r>
      <w:hyperlink r:id="rId17" w:history="1">
        <w:r>
          <w:rPr>
            <w:rStyle w:val="a3"/>
          </w:rPr>
          <w:t>приказом</w:t>
        </w:r>
      </w:hyperlink>
      <w:r>
        <w:t xml:space="preserve"> МГД РК от 09.</w:t>
      </w:r>
      <w:r>
        <w:t>04.02 г. № 416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1A4" w:rsidRDefault="006F21A4" w:rsidP="006F21A4">
      <w:r>
        <w:separator/>
      </w:r>
    </w:p>
  </w:endnote>
  <w:endnote w:type="continuationSeparator" w:id="0">
    <w:p w:rsidR="006F21A4" w:rsidRDefault="006F21A4" w:rsidP="006F2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1A4" w:rsidRDefault="006F21A4" w:rsidP="006F21A4">
      <w:r>
        <w:separator/>
      </w:r>
    </w:p>
  </w:footnote>
  <w:footnote w:type="continuationSeparator" w:id="0">
    <w:p w:rsidR="006F21A4" w:rsidRDefault="006F21A4" w:rsidP="006F2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 w:rsidP="006F21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F21A4" w:rsidRPr="006F21A4" w:rsidRDefault="006F21A4" w:rsidP="006F21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ИНСТРУКЦИИ НАЛОГОВОГО КОМИТЕТА РК ОТ 01.07.95 № 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1A4" w:rsidRDefault="006F21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1A4"/>
    <w:rsid w:val="006F2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F21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1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21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1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F21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1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21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1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637" TargetMode="External"/><Relationship Id="rId13" Type="http://schemas.openxmlformats.org/officeDocument/2006/relationships/hyperlink" Target="http://online.zakon.kz/Document/?doc_id=300428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5589" TargetMode="External"/><Relationship Id="rId12" Type="http://schemas.openxmlformats.org/officeDocument/2006/relationships/hyperlink" Target="http://online.zakon.kz/Document/?doc_id=1014789" TargetMode="External"/><Relationship Id="rId17" Type="http://schemas.openxmlformats.org/officeDocument/2006/relationships/hyperlink" Target="http://online.zakon.kz/Document/?doc_id=103079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78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52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28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116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330" TargetMode="External"/><Relationship Id="rId14" Type="http://schemas.openxmlformats.org/officeDocument/2006/relationships/hyperlink" Target="http://online.zakon.kz/Document/?doc_id=10135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1807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 НАЛОГОВОГО КОМИТЕТА РК ОТ 01.07.95 № 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2024-07-19T05:31:00Z</dcterms:created>
  <dcterms:modified xsi:type="dcterms:W3CDTF">2024-07-19T05:31:00Z</dcterms:modified>
</cp:coreProperties>
</file>