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77359">
      <w:pPr>
        <w:spacing w:after="240"/>
        <w:ind w:firstLine="400"/>
        <w:jc w:val="both"/>
      </w:pPr>
      <w:bookmarkStart w:id="0" w:name="_GoBack"/>
      <w:bookmarkEnd w:id="0"/>
      <w:r>
        <w:t>Постановление Национальной комиссии РК по ценным бумагам от 2 июня 1997 г. № 80 «Об утверждении Инструкции о порядке ведения внутреннего документооборота учебных центров, осуществляющих подготовку специалистов для работы на рынке ценных бумаг»</w:t>
      </w:r>
    </w:p>
    <w:p w:rsidR="00000000" w:rsidRDefault="00D77359">
      <w:pPr>
        <w:spacing w:after="240"/>
        <w:ind w:firstLine="400"/>
        <w:jc w:val="both"/>
      </w:pPr>
      <w:r>
        <w:t>Инструкция зарегистрирована в Министерстве юстиции Республики Казахстан 4 августа 1997 г. № 342</w:t>
      </w:r>
    </w:p>
    <w:p w:rsidR="00000000" w:rsidRDefault="00D77359">
      <w:pPr>
        <w:spacing w:after="240"/>
        <w:ind w:firstLine="400"/>
        <w:jc w:val="both"/>
      </w:pPr>
      <w:r>
        <w:t>Опубликовано: Бюллетень нормативных правовых актов РК, № 7, 1998 г., ст.93; Сборник нормативных правовых и нормативных актов по рынку ценных бумаг Республики Ка</w:t>
      </w:r>
      <w:r>
        <w:t>захстан, 2001 г., Том IV.</w:t>
      </w:r>
    </w:p>
    <w:p w:rsidR="00000000" w:rsidRDefault="00D77359">
      <w:pPr>
        <w:ind w:firstLine="400"/>
        <w:jc w:val="both"/>
      </w:pPr>
      <w:r>
        <w:t xml:space="preserve">Внесены изменения: </w:t>
      </w:r>
    </w:p>
    <w:p w:rsidR="00000000" w:rsidRDefault="00D77359">
      <w:pPr>
        <w:ind w:firstLine="400"/>
        <w:jc w:val="both"/>
      </w:pPr>
      <w:r>
        <w:t> </w:t>
      </w:r>
    </w:p>
    <w:p w:rsidR="00000000" w:rsidRDefault="00D77359">
      <w:pPr>
        <w:spacing w:after="240"/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t xml:space="preserve"> Нацкомиссии РК по ценным бумагам от 20.04.99 г. № 30</w:t>
      </w:r>
    </w:p>
    <w:p w:rsidR="00000000" w:rsidRDefault="00D77359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8" w:anchor="sub_id=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Правления Агентства РК по регулированию и надзору финансового рынка и финансовых организаций от 27.12.04 г. № 392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77359" w:rsidRDefault="00D77359" w:rsidP="00D77359">
      <w:r>
        <w:separator/>
      </w:r>
    </w:p>
  </w:endnote>
  <w:endnote w:type="continuationSeparator" w:id="0">
    <w:p w:rsidR="00D77359" w:rsidRDefault="00D77359" w:rsidP="00D773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7359" w:rsidRDefault="00D77359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7359" w:rsidRDefault="00D77359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7359" w:rsidRDefault="00D77359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77359" w:rsidRDefault="00D77359" w:rsidP="00D77359">
      <w:r>
        <w:separator/>
      </w:r>
    </w:p>
  </w:footnote>
  <w:footnote w:type="continuationSeparator" w:id="0">
    <w:p w:rsidR="00D77359" w:rsidRDefault="00D77359" w:rsidP="00D7735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7359" w:rsidRDefault="00D77359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7359" w:rsidRDefault="00D77359" w:rsidP="00D7735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77359" w:rsidRPr="00D77359" w:rsidRDefault="00D77359" w:rsidP="00D7735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НАЦКОМИССИИ РК ПО ЦБ ОТ 02.06.97 № 80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77359" w:rsidRDefault="00D77359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77359"/>
    <w:rsid w:val="00D77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D7735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7735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7735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7735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semiHidden/>
    <w:unhideWhenUsed/>
    <w:rPr>
      <w:rFonts w:ascii="Times New Roman" w:hAnsi="Times New Roman" w:cs="Times New Roman" w:hint="default"/>
      <w:color w:val="333399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pPr>
      <w:spacing w:after="240"/>
      <w:ind w:firstLine="400"/>
    </w:pPr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  <w:bdr w:val="none" w:sz="0" w:space="0" w:color="auto" w:frame="1"/>
    </w:rPr>
  </w:style>
  <w:style w:type="paragraph" w:styleId="a5">
    <w:name w:val="header"/>
    <w:basedOn w:val="a"/>
    <w:link w:val="a6"/>
    <w:uiPriority w:val="99"/>
    <w:unhideWhenUsed/>
    <w:rsid w:val="00D7735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7735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7735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7735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010811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1013526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810</Characters>
  <Application>Microsoft Office Word</Application>
  <DocSecurity>0</DocSecurity>
  <Lines>6</Lines>
  <Paragraphs>1</Paragraphs>
  <ScaleCrop>false</ScaleCrop>
  <Company>SPecialiST RePack</Company>
  <LinksUpToDate>false</LinksUpToDate>
  <CharactersWithSpaces>918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НАЦКОМИССИИ РК ПО ЦБ ОТ 02.06.97 № 80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2024-07-26T00:14:00Z</dcterms:created>
  <dcterms:modified xsi:type="dcterms:W3CDTF">2024-07-26T00:14:00Z</dcterms:modified>
</cp:coreProperties>
</file>