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20A4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Указ Президента Республики Казахстан от 2 октября 1998 года № 4097 «Об утверждении Положения о порядке подготовки, согласования, представления на подпись актов, проведения мониторинга нормативных правовых указов Президента Республики Казахстан и </w:t>
      </w:r>
      <w:proofErr w:type="gramStart"/>
      <w:r>
        <w:rPr>
          <w:rStyle w:val="s0"/>
        </w:rPr>
        <w:t>контроля з</w:t>
      </w:r>
      <w:r>
        <w:rPr>
          <w:rStyle w:val="s0"/>
        </w:rPr>
        <w:t>а</w:t>
      </w:r>
      <w:proofErr w:type="gramEnd"/>
      <w:r>
        <w:rPr>
          <w:rStyle w:val="s0"/>
        </w:rPr>
        <w:t xml:space="preserve"> исполнением актов и поручений Президента республики»</w:t>
      </w:r>
    </w:p>
    <w:p w:rsidR="00000000" w:rsidRDefault="007820A4">
      <w:pPr>
        <w:ind w:firstLine="400"/>
        <w:jc w:val="both"/>
      </w:pPr>
      <w:r>
        <w:t> </w:t>
      </w:r>
    </w:p>
    <w:p w:rsidR="00000000" w:rsidRDefault="007820A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27 апреля 2010 года № 976</w:t>
      </w:r>
    </w:p>
    <w:p w:rsidR="00000000" w:rsidRDefault="007820A4">
      <w:pPr>
        <w:ind w:firstLine="400"/>
        <w:jc w:val="both"/>
      </w:pPr>
      <w:r>
        <w:t> </w:t>
      </w:r>
    </w:p>
    <w:p w:rsidR="00000000" w:rsidRDefault="007820A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820A4">
      <w:pPr>
        <w:ind w:firstLine="400"/>
        <w:jc w:val="both"/>
      </w:pPr>
      <w:r>
        <w:rPr>
          <w:rStyle w:val="s0"/>
        </w:rPr>
        <w:t> </w:t>
      </w:r>
    </w:p>
    <w:p w:rsidR="00000000" w:rsidRDefault="007820A4">
      <w:pPr>
        <w:ind w:firstLine="400"/>
        <w:jc w:val="both"/>
      </w:pPr>
      <w:hyperlink r:id="rId8" w:anchor="sub_id=4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24.04.08 г. № 576;</w:t>
      </w:r>
    </w:p>
    <w:p w:rsidR="00000000" w:rsidRDefault="007820A4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t xml:space="preserve"> Президента РК от 18.06.09 г. № 828.</w:t>
      </w:r>
    </w:p>
    <w:p w:rsidR="00000000" w:rsidRDefault="007820A4">
      <w:pPr>
        <w:ind w:firstLine="400"/>
        <w:jc w:val="both"/>
      </w:pPr>
      <w:r>
        <w:rPr>
          <w:rStyle w:val="s0"/>
        </w:rPr>
        <w:t> </w:t>
      </w:r>
    </w:p>
    <w:p w:rsidR="00000000" w:rsidRDefault="007820A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820A4">
      <w:pPr>
        <w:ind w:firstLine="400"/>
        <w:jc w:val="both"/>
      </w:pPr>
      <w:r>
        <w:rPr>
          <w:rStyle w:val="s0"/>
        </w:rPr>
        <w:t> </w:t>
      </w:r>
    </w:p>
    <w:p w:rsidR="00000000" w:rsidRDefault="007820A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24.04.08 г.</w:t>
      </w:r>
    </w:p>
    <w:p w:rsidR="00000000" w:rsidRDefault="007820A4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18.06.09 г.</w:t>
      </w:r>
    </w:p>
    <w:p w:rsidR="00000000" w:rsidRDefault="007820A4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0A4" w:rsidRDefault="007820A4" w:rsidP="007820A4">
      <w:r>
        <w:separator/>
      </w:r>
    </w:p>
  </w:endnote>
  <w:endnote w:type="continuationSeparator" w:id="0">
    <w:p w:rsidR="007820A4" w:rsidRDefault="007820A4" w:rsidP="00782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A4" w:rsidRDefault="007820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A4" w:rsidRDefault="007820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A4" w:rsidRDefault="007820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0A4" w:rsidRDefault="007820A4" w:rsidP="007820A4">
      <w:r>
        <w:separator/>
      </w:r>
    </w:p>
  </w:footnote>
  <w:footnote w:type="continuationSeparator" w:id="0">
    <w:p w:rsidR="007820A4" w:rsidRDefault="007820A4" w:rsidP="007820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A4" w:rsidRDefault="007820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A4" w:rsidRDefault="007820A4" w:rsidP="007820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20A4" w:rsidRPr="007820A4" w:rsidRDefault="007820A4" w:rsidP="007820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02.10.98 № 4097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0A4" w:rsidRDefault="007820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20A4"/>
    <w:rsid w:val="00782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820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20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20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20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820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20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20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20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792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5478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3426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7822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3426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919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2025-03-05T01:58:00Z</dcterms:created>
  <dcterms:modified xsi:type="dcterms:W3CDTF">2025-03-05T01:58:00Z</dcterms:modified>
</cp:coreProperties>
</file>