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D1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Конституционного Совета Республики Казахстан от 15 октября 1997 г. № 17/2 «Об официальном толковании статей 53-57 Конституции Республики Казахстан, устанавливающих полномочия Парламента и его палат» (с изменениями от 27.04.2011 г.)</w:t>
      </w:r>
    </w:p>
    <w:p w:rsidR="00000000" w:rsidRDefault="00503D1F">
      <w:pPr>
        <w:ind w:firstLine="400"/>
        <w:jc w:val="both"/>
      </w:pPr>
      <w:r>
        <w:rPr>
          <w:rStyle w:val="s0"/>
        </w:rPr>
        <w:t xml:space="preserve">Опубликован: Вестник Конституционного Совета РК,1999 г., выпуск-2, стр. 111. </w:t>
      </w:r>
    </w:p>
    <w:p w:rsidR="00000000" w:rsidRDefault="00503D1F">
      <w:pPr>
        <w:ind w:firstLine="400"/>
        <w:jc w:val="both"/>
      </w:pPr>
      <w:r>
        <w:rPr>
          <w:rStyle w:val="s0"/>
        </w:rPr>
        <w:t> </w:t>
      </w:r>
    </w:p>
    <w:p w:rsidR="00000000" w:rsidRDefault="00503D1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3D1F">
      <w:pPr>
        <w:ind w:firstLine="400"/>
        <w:jc w:val="both"/>
      </w:pPr>
      <w:r>
        <w:rPr>
          <w:rStyle w:val="s0"/>
        </w:rPr>
        <w:t> </w:t>
      </w:r>
    </w:p>
    <w:p w:rsidR="00000000" w:rsidRDefault="00503D1F">
      <w:pPr>
        <w:ind w:firstLine="400"/>
        <w:jc w:val="both"/>
      </w:pPr>
      <w:hyperlink r:id="rId7" w:anchor="sub_id=201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27.04.11 г. № 4.</w:t>
      </w:r>
    </w:p>
    <w:p w:rsidR="00000000" w:rsidRDefault="00503D1F">
      <w:pPr>
        <w:ind w:firstLine="400"/>
        <w:jc w:val="both"/>
      </w:pPr>
      <w:r>
        <w:rPr>
          <w:rStyle w:val="s0"/>
        </w:rPr>
        <w:t> </w:t>
      </w:r>
    </w:p>
    <w:p w:rsidR="00000000" w:rsidRDefault="00503D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3D1F">
      <w:pPr>
        <w:ind w:firstLine="400"/>
        <w:jc w:val="both"/>
      </w:pPr>
      <w:r>
        <w:rPr>
          <w:rStyle w:val="s0"/>
        </w:rPr>
        <w:t> </w:t>
      </w:r>
    </w:p>
    <w:p w:rsidR="00000000" w:rsidRDefault="00503D1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27.04.11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D1F" w:rsidRDefault="00503D1F" w:rsidP="00503D1F">
      <w:r>
        <w:separator/>
      </w:r>
    </w:p>
  </w:endnote>
  <w:endnote w:type="continuationSeparator" w:id="0">
    <w:p w:rsidR="00503D1F" w:rsidRDefault="00503D1F" w:rsidP="00503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D1F" w:rsidRDefault="00503D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D1F" w:rsidRDefault="00503D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D1F" w:rsidRDefault="00503D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D1F" w:rsidRDefault="00503D1F" w:rsidP="00503D1F">
      <w:r>
        <w:separator/>
      </w:r>
    </w:p>
  </w:footnote>
  <w:footnote w:type="continuationSeparator" w:id="0">
    <w:p w:rsidR="00503D1F" w:rsidRDefault="00503D1F" w:rsidP="00503D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D1F" w:rsidRDefault="00503D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D1F" w:rsidRDefault="00503D1F" w:rsidP="00503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D1F" w:rsidRPr="00503D1F" w:rsidRDefault="00503D1F" w:rsidP="00503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КОНСТ. СОВЕТА РК ОТ 15.10.97 № 17/2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D1F" w:rsidRDefault="00503D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D1F"/>
    <w:rsid w:val="00503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03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D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03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D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80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979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591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2025-03-08T06:01:00Z</dcterms:created>
  <dcterms:modified xsi:type="dcterms:W3CDTF">2025-03-08T06:01:00Z</dcterms:modified>
</cp:coreProperties>
</file>