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07113">
      <w:pPr>
        <w:spacing w:after="240"/>
        <w:ind w:firstLine="400"/>
        <w:jc w:val="both"/>
      </w:pPr>
      <w:bookmarkStart w:id="0" w:name="_GoBack"/>
      <w:bookmarkEnd w:id="0"/>
      <w:r>
        <w:t>Приказ Комитета Республики Казахстан по регулированию естественных монополий и защите конкуренции от 19 августа 1998 года № 03-5 ОД</w:t>
      </w:r>
      <w:proofErr w:type="gramStart"/>
      <w:r>
        <w:t xml:space="preserve"> О</w:t>
      </w:r>
      <w:proofErr w:type="gramEnd"/>
      <w:r>
        <w:t>б утверждении Правил формирования и ведения Государственного регистра субъектов естественной монополии</w:t>
      </w:r>
    </w:p>
    <w:p w:rsidR="00000000" w:rsidRDefault="00F07113">
      <w:pPr>
        <w:spacing w:after="240"/>
        <w:ind w:firstLine="400"/>
        <w:jc w:val="both"/>
      </w:pPr>
      <w:r>
        <w:t>Правила зарегистрированы в Министерстве юстиции Республики Казахстан 16 ноября 1998 года № 645</w:t>
      </w:r>
    </w:p>
    <w:p w:rsidR="00000000" w:rsidRDefault="00F07113">
      <w:pPr>
        <w:spacing w:after="240"/>
        <w:ind w:firstLine="400"/>
        <w:jc w:val="both"/>
      </w:pPr>
      <w:r>
        <w:t>Внесены изменения:</w:t>
      </w:r>
    </w:p>
    <w:p w:rsidR="00000000" w:rsidRDefault="00F07113">
      <w:pPr>
        <w:ind w:firstLine="400"/>
        <w:jc w:val="both"/>
      </w:pPr>
      <w:hyperlink r:id="rId7" w:history="1">
        <w:r>
          <w:rPr>
            <w:rStyle w:val="a3"/>
          </w:rPr>
          <w:t>приказом</w:t>
        </w:r>
      </w:hyperlink>
      <w:r>
        <w:t xml:space="preserve"> </w:t>
      </w:r>
      <w:r>
        <w:t xml:space="preserve">Председателя Агентства РК по регулированию естественных монополий, защите конкуренции и поддержке малого бизнеса от 12.02.2001 г. № 20-ОД; </w:t>
      </w:r>
    </w:p>
    <w:p w:rsidR="00000000" w:rsidRDefault="00F07113">
      <w:pPr>
        <w:spacing w:after="240"/>
        <w:ind w:firstLine="400"/>
        <w:jc w:val="both"/>
      </w:pPr>
      <w:hyperlink r:id="rId8" w:history="1">
        <w:r>
          <w:rPr>
            <w:rStyle w:val="a3"/>
          </w:rPr>
          <w:t>приказом</w:t>
        </w:r>
      </w:hyperlink>
      <w:r>
        <w:t xml:space="preserve"> Председателя Агентства РК по регулированию </w:t>
      </w:r>
      <w:r>
        <w:t>естественных монополий и защите конкуренции от 11.09.02 г. № 186-ОД.</w:t>
      </w:r>
    </w:p>
    <w:p w:rsidR="00000000" w:rsidRDefault="00F07113">
      <w:pPr>
        <w:spacing w:after="240"/>
        <w:ind w:firstLine="400"/>
        <w:jc w:val="both"/>
      </w:pPr>
      <w:r>
        <w:t>Предыдущие редакции:</w:t>
      </w:r>
    </w:p>
    <w:p w:rsidR="00000000" w:rsidRDefault="00F07113">
      <w:pPr>
        <w:spacing w:after="240"/>
        <w:ind w:firstLine="400"/>
        <w:jc w:val="both"/>
      </w:pPr>
      <w:hyperlink r:id="rId9" w:history="1">
        <w:r>
          <w:rPr>
            <w:rStyle w:val="a3"/>
          </w:rPr>
          <w:t>редакция</w:t>
        </w:r>
      </w:hyperlink>
      <w:r>
        <w:t>, действовавшая до внесения изменений от 11.09.02 г.</w:t>
      </w:r>
    </w:p>
    <w:p w:rsidR="00000000" w:rsidRDefault="00F07113">
      <w:pPr>
        <w:spacing w:after="240"/>
        <w:ind w:firstLine="400"/>
        <w:jc w:val="both"/>
      </w:pPr>
      <w:r>
        <w:t xml:space="preserve">Утратил силу в соответствии с </w:t>
      </w:r>
      <w:hyperlink r:id="rId10" w:history="1">
        <w:r>
          <w:rPr>
            <w:rStyle w:val="a3"/>
          </w:rPr>
          <w:t>приказом</w:t>
        </w:r>
      </w:hyperlink>
      <w:r>
        <w:t xml:space="preserve"> Председателя Агентства РК по регулированию естественных монополий и защите конкуренции от 26.02.03 г. № 57-ОД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113" w:rsidRDefault="00F07113" w:rsidP="00F07113">
      <w:r>
        <w:separator/>
      </w:r>
    </w:p>
  </w:endnote>
  <w:endnote w:type="continuationSeparator" w:id="0">
    <w:p w:rsidR="00F07113" w:rsidRDefault="00F07113" w:rsidP="00F07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(K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13" w:rsidRDefault="00F0711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13" w:rsidRDefault="00F0711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13" w:rsidRDefault="00F0711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113" w:rsidRDefault="00F07113" w:rsidP="00F07113">
      <w:r>
        <w:separator/>
      </w:r>
    </w:p>
  </w:footnote>
  <w:footnote w:type="continuationSeparator" w:id="0">
    <w:p w:rsidR="00F07113" w:rsidRDefault="00F07113" w:rsidP="00F071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13" w:rsidRDefault="00F0711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13" w:rsidRDefault="00F07113" w:rsidP="00F07113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F07113" w:rsidRPr="00F07113" w:rsidRDefault="00F07113" w:rsidP="00F07113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СПРАВКА О ПРИКАЗЕ АНТИМОНОПОЛЬНОГО КОМИТЕТА РК ОТ 19.08.98 № 03-5 ОД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113" w:rsidRDefault="00F071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proofState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07113"/>
    <w:rsid w:val="00F0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F071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7113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F071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7113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F071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07113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F071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7113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103396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2218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10388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1233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2025-03-06T11:18:00Z</dcterms:created>
  <dcterms:modified xsi:type="dcterms:W3CDTF">2025-03-06T11:18:00Z</dcterms:modified>
</cp:coreProperties>
</file>