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26C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декабря 1998 года № 1335 «Вопросы учреждений-администраторов программ, финансируемых из государственного бюджета» (с изменениями и дополнениями по состоянию на 22.02.2023 г.)</w:t>
      </w:r>
    </w:p>
    <w:p w:rsidR="00000000" w:rsidRDefault="001526C0">
      <w:pPr>
        <w:pStyle w:val="pj"/>
        <w:spacing w:after="240"/>
      </w:pPr>
      <w:r>
        <w:t>Внесены изменения:</w:t>
      </w:r>
    </w:p>
    <w:p w:rsidR="00000000" w:rsidRDefault="001526C0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3.03.99 г. № 202; </w:t>
      </w:r>
    </w:p>
    <w:p w:rsidR="00000000" w:rsidRDefault="001526C0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15.05.99 г. № 577; </w:t>
      </w:r>
    </w:p>
    <w:p w:rsidR="00000000" w:rsidRDefault="001526C0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25.05.99 г. № 636; </w:t>
      </w:r>
    </w:p>
    <w:p w:rsidR="00000000" w:rsidRDefault="001526C0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23.06.99 г. № 834; </w:t>
      </w:r>
    </w:p>
    <w:p w:rsidR="00000000" w:rsidRDefault="001526C0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19.07.99 г. № 1002; </w:t>
      </w:r>
    </w:p>
    <w:p w:rsidR="00000000" w:rsidRDefault="001526C0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10.09.99 г. № 1364; </w:t>
      </w:r>
    </w:p>
    <w:p w:rsidR="00000000" w:rsidRDefault="001526C0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21.09.99 г. № 1427; </w:t>
      </w:r>
    </w:p>
    <w:p w:rsidR="00000000" w:rsidRDefault="001526C0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23.11.99 г. № 1775; </w:t>
      </w:r>
    </w:p>
    <w:p w:rsidR="00000000" w:rsidRDefault="001526C0">
      <w:pPr>
        <w:pStyle w:val="pj"/>
      </w:pPr>
      <w:hyperlink r:id="rId15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30.12.03 г. № 1354;</w:t>
      </w:r>
    </w:p>
    <w:p w:rsidR="00000000" w:rsidRDefault="001526C0">
      <w:pPr>
        <w:pStyle w:val="pj"/>
      </w:pPr>
      <w:hyperlink r:id="rId16" w:anchor="sub_id=13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09.02.2005 г. № 124;</w:t>
      </w:r>
    </w:p>
    <w:p w:rsidR="00000000" w:rsidRDefault="001526C0">
      <w:pPr>
        <w:pStyle w:val="pj"/>
      </w:pPr>
      <w:hyperlink r:id="rId1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09.02.23 г. № 103 (</w:t>
      </w:r>
      <w:hyperlink r:id="rId1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февраля 2023 г.).</w:t>
      </w:r>
    </w:p>
    <w:p w:rsidR="00000000" w:rsidRDefault="001526C0">
      <w:pPr>
        <w:pStyle w:val="pj"/>
      </w:pPr>
      <w:r>
        <w:rPr>
          <w:rStyle w:val="s0"/>
        </w:rPr>
        <w:t> </w:t>
      </w:r>
    </w:p>
    <w:p w:rsidR="00000000" w:rsidRDefault="001526C0">
      <w:pPr>
        <w:pStyle w:val="pj"/>
      </w:pPr>
      <w:r>
        <w:t xml:space="preserve">Предыдущие редакции: </w:t>
      </w:r>
    </w:p>
    <w:p w:rsidR="00000000" w:rsidRDefault="001526C0">
      <w:pPr>
        <w:pStyle w:val="pj"/>
      </w:pPr>
      <w:hyperlink r:id="rId19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21.09.99 г.; </w:t>
      </w:r>
    </w:p>
    <w:p w:rsidR="00000000" w:rsidRDefault="001526C0">
      <w:pPr>
        <w:pStyle w:val="pj"/>
      </w:pPr>
      <w:hyperlink r:id="rId20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23.11.99 г.; </w:t>
      </w:r>
    </w:p>
    <w:p w:rsidR="00000000" w:rsidRDefault="001526C0">
      <w:pPr>
        <w:pStyle w:val="pj"/>
      </w:pPr>
      <w:hyperlink r:id="rId21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23.11.99 г. </w:t>
      </w:r>
    </w:p>
    <w:p w:rsidR="00000000" w:rsidRDefault="001526C0">
      <w:pPr>
        <w:pStyle w:val="pj"/>
      </w:pPr>
      <w:hyperlink r:id="rId2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30.12.03 г.</w:t>
      </w:r>
    </w:p>
    <w:p w:rsidR="00000000" w:rsidRDefault="001526C0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09.02.05 г.</w:t>
      </w:r>
    </w:p>
    <w:p w:rsidR="00000000" w:rsidRDefault="001526C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09.02.23 г.</w:t>
      </w:r>
    </w:p>
    <w:p w:rsidR="00000000" w:rsidRDefault="001526C0">
      <w:pPr>
        <w:pStyle w:val="pj"/>
        <w:spacing w:after="240"/>
      </w:pPr>
      <w:r>
        <w:t> </w:t>
      </w:r>
    </w:p>
    <w:p w:rsidR="00000000" w:rsidRDefault="001526C0">
      <w:pPr>
        <w:pStyle w:val="pj"/>
        <w:spacing w:after="240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6C0" w:rsidRDefault="001526C0" w:rsidP="001526C0">
      <w:r>
        <w:separator/>
      </w:r>
    </w:p>
  </w:endnote>
  <w:endnote w:type="continuationSeparator" w:id="0">
    <w:p w:rsidR="001526C0" w:rsidRDefault="001526C0" w:rsidP="00152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6C0" w:rsidRDefault="001526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6C0" w:rsidRDefault="001526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6C0" w:rsidRDefault="001526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6C0" w:rsidRDefault="001526C0" w:rsidP="001526C0">
      <w:r>
        <w:separator/>
      </w:r>
    </w:p>
  </w:footnote>
  <w:footnote w:type="continuationSeparator" w:id="0">
    <w:p w:rsidR="001526C0" w:rsidRDefault="001526C0" w:rsidP="00152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6C0" w:rsidRDefault="001526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6C0" w:rsidRDefault="001526C0" w:rsidP="001526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26C0" w:rsidRPr="001526C0" w:rsidRDefault="001526C0" w:rsidP="001526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декабря 1998 года № 1335 «Вопросы учреждений-администраторов программ, финансируемых из государственного бюджета» (с изменениями и дополнениями по состоянию на 22.02.2023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6C0" w:rsidRDefault="001526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26C0"/>
    <w:rsid w:val="0015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26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6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6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6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26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6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6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6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175" TargetMode="External"/><Relationship Id="rId13" Type="http://schemas.openxmlformats.org/officeDocument/2006/relationships/hyperlink" Target="http://online.zakon.kz/Document/?doc_id=1014852" TargetMode="External"/><Relationship Id="rId18" Type="http://schemas.openxmlformats.org/officeDocument/2006/relationships/hyperlink" Target="http://online.zakon.kz/Document/?doc_id=3328581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2348" TargetMode="External"/><Relationship Id="rId7" Type="http://schemas.openxmlformats.org/officeDocument/2006/relationships/hyperlink" Target="http://online.zakon.kz/Document/?doc_id=1012751" TargetMode="External"/><Relationship Id="rId12" Type="http://schemas.openxmlformats.org/officeDocument/2006/relationships/hyperlink" Target="http://online.zakon.kz/Document/?doc_id=1014684" TargetMode="External"/><Relationship Id="rId17" Type="http://schemas.openxmlformats.org/officeDocument/2006/relationships/hyperlink" Target="http://online.zakon.kz/Document/?doc_id=3328581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990" TargetMode="External"/><Relationship Id="rId20" Type="http://schemas.openxmlformats.org/officeDocument/2006/relationships/hyperlink" Target="http://online.zakon.kz/Document/?doc_id=311234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812" TargetMode="External"/><Relationship Id="rId24" Type="http://schemas.openxmlformats.org/officeDocument/2006/relationships/hyperlink" Target="http://online.zakon.kz/Document/?doc_id=3759192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739" TargetMode="External"/><Relationship Id="rId23" Type="http://schemas.openxmlformats.org/officeDocument/2006/relationships/hyperlink" Target="http://online.zakon.kz/Document/?doc_id=3000459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13615" TargetMode="External"/><Relationship Id="rId19" Type="http://schemas.openxmlformats.org/officeDocument/2006/relationships/hyperlink" Target="http://online.zakon.kz/Document/?doc_id=301234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234" TargetMode="External"/><Relationship Id="rId14" Type="http://schemas.openxmlformats.org/officeDocument/2006/relationships/hyperlink" Target="http://online.zakon.kz/Document/?doc_id=1015697" TargetMode="External"/><Relationship Id="rId22" Type="http://schemas.openxmlformats.org/officeDocument/2006/relationships/hyperlink" Target="http://online.zakon.kz/Document/?doc_id=321234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2327</Characters>
  <Application>Microsoft Office Word</Application>
  <DocSecurity>0</DocSecurity>
  <Lines>19</Lines>
  <Paragraphs>4</Paragraphs>
  <ScaleCrop>false</ScaleCrop>
  <Company/>
  <LinksUpToDate>false</LinksUpToDate>
  <CharactersWithSpaces>2498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декабря 1998 года № 1335 «Вопросы учреждений-администраторов программ, финансируемых из государственного бюджета» (с изменениями и дополнениями по состоянию на 22.02.2023 г.) (©Paragraph 2023)</dc:title>
  <dc:subject/>
  <dc:creator>Сергей М</dc:creator>
  <cp:keywords/>
  <dc:description/>
  <cp:lastModifiedBy>Сергей М</cp:lastModifiedBy>
  <cp:revision>2</cp:revision>
  <dcterms:created xsi:type="dcterms:W3CDTF">2023-11-30T22:01:00Z</dcterms:created>
  <dcterms:modified xsi:type="dcterms:W3CDTF">2023-11-30T22:01:00Z</dcterms:modified>
</cp:coreProperties>
</file>