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44C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21 ноября 1998 года № 242 «Об утверждении Правил переводов денег в межбанковской системе переводов денег» (с изменениями и дополнениями по состоянию на 28.11.2008 г.) (утратило силу)</w:t>
      </w:r>
    </w:p>
    <w:p w:rsidR="00000000" w:rsidRDefault="006844C0">
      <w:pPr>
        <w:ind w:firstLine="400"/>
        <w:jc w:val="both"/>
      </w:pPr>
      <w:r>
        <w:rPr>
          <w:rStyle w:val="s0"/>
        </w:rPr>
        <w:t> </w:t>
      </w:r>
    </w:p>
    <w:p w:rsidR="00000000" w:rsidRDefault="006844C0">
      <w:pPr>
        <w:ind w:firstLine="400"/>
        <w:jc w:val="both"/>
      </w:pPr>
      <w:r>
        <w:rPr>
          <w:rStyle w:val="s0"/>
        </w:rPr>
        <w:t>Опубликовано: Вестник Национального Банка Казахстана, № 7 (151), 29 марта - 11 апреля 1999 г.</w:t>
      </w:r>
    </w:p>
    <w:p w:rsidR="00000000" w:rsidRDefault="006844C0">
      <w:pPr>
        <w:ind w:firstLine="400"/>
        <w:jc w:val="both"/>
      </w:pPr>
      <w:r>
        <w:rPr>
          <w:rStyle w:val="s0"/>
        </w:rPr>
        <w:t> </w:t>
      </w:r>
    </w:p>
    <w:p w:rsidR="00000000" w:rsidRDefault="006844C0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16 марта 1999 года под № 711</w:t>
      </w:r>
    </w:p>
    <w:p w:rsidR="00000000" w:rsidRDefault="006844C0">
      <w:pPr>
        <w:ind w:firstLine="400"/>
        <w:jc w:val="both"/>
      </w:pPr>
      <w:r>
        <w:rPr>
          <w:rStyle w:val="s0"/>
        </w:rPr>
        <w:t> </w:t>
      </w:r>
    </w:p>
    <w:p w:rsidR="00000000" w:rsidRDefault="006844C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844C0">
      <w:pPr>
        <w:ind w:firstLine="400"/>
        <w:jc w:val="both"/>
      </w:pPr>
      <w:r>
        <w:t> </w:t>
      </w:r>
    </w:p>
    <w:p w:rsidR="00000000" w:rsidRDefault="006844C0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16.08.99 г. № 266; </w:t>
      </w:r>
    </w:p>
    <w:p w:rsidR="00000000" w:rsidRDefault="006844C0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16.05.2000 </w:t>
      </w:r>
      <w:r>
        <w:rPr>
          <w:rStyle w:val="s0"/>
        </w:rPr>
        <w:t xml:space="preserve">г. № 216; </w:t>
      </w:r>
    </w:p>
    <w:p w:rsidR="00000000" w:rsidRDefault="006844C0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20.04.01 г. № 106; </w:t>
      </w:r>
    </w:p>
    <w:p w:rsidR="00000000" w:rsidRDefault="006844C0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</w:t>
      </w:r>
      <w:r>
        <w:rPr>
          <w:rStyle w:val="s0"/>
        </w:rPr>
        <w:t xml:space="preserve">К от 02.09.02 г. № 362; </w:t>
      </w:r>
    </w:p>
    <w:p w:rsidR="00000000" w:rsidRDefault="006844C0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31.01.03 г. № 20; </w:t>
      </w:r>
    </w:p>
    <w:p w:rsidR="00000000" w:rsidRDefault="006844C0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</w:t>
      </w:r>
      <w:r>
        <w:rPr>
          <w:rStyle w:val="s0"/>
        </w:rPr>
        <w:t xml:space="preserve">ьного Банка РК от 27.05.03 г. № 158; </w:t>
      </w:r>
    </w:p>
    <w:p w:rsidR="00000000" w:rsidRDefault="006844C0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15.05.04 г. № 74 (вводится в действие с 1 июля 2004 года);</w:t>
      </w:r>
    </w:p>
    <w:p w:rsidR="00000000" w:rsidRDefault="006844C0">
      <w:pPr>
        <w:ind w:firstLine="400"/>
        <w:jc w:val="both"/>
      </w:pPr>
      <w:hyperlink r:id="rId14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17.11.05 г. № 147;</w:t>
      </w:r>
    </w:p>
    <w:p w:rsidR="00000000" w:rsidRDefault="006844C0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28.11.08 г. № 96.</w:t>
      </w:r>
    </w:p>
    <w:p w:rsidR="00000000" w:rsidRDefault="006844C0">
      <w:pPr>
        <w:ind w:firstLine="400"/>
        <w:jc w:val="both"/>
      </w:pPr>
      <w:r>
        <w:rPr>
          <w:rStyle w:val="s0"/>
        </w:rPr>
        <w:t> </w:t>
      </w:r>
    </w:p>
    <w:p w:rsidR="00000000" w:rsidRDefault="006844C0">
      <w:pPr>
        <w:ind w:firstLine="400"/>
        <w:jc w:val="both"/>
      </w:pPr>
      <w:r>
        <w:rPr>
          <w:rStyle w:val="s0"/>
        </w:rPr>
        <w:t>Утратило силу в</w:t>
      </w:r>
      <w:r>
        <w:rPr>
          <w:rStyle w:val="s0"/>
        </w:rPr>
        <w:t xml:space="preserve"> соответствии с </w:t>
      </w:r>
      <w:hyperlink r:id="rId16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 декабря 2015 года № 259 </w:t>
      </w:r>
    </w:p>
    <w:p w:rsidR="00000000" w:rsidRDefault="006844C0">
      <w:pPr>
        <w:ind w:firstLine="400"/>
        <w:jc w:val="both"/>
      </w:pPr>
      <w:r>
        <w:rPr>
          <w:rStyle w:val="s0"/>
        </w:rPr>
        <w:t> </w:t>
      </w:r>
    </w:p>
    <w:p w:rsidR="00000000" w:rsidRDefault="006844C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844C0">
      <w:pPr>
        <w:ind w:firstLine="400"/>
        <w:jc w:val="both"/>
      </w:pPr>
      <w:r>
        <w:rPr>
          <w:rStyle w:val="s0"/>
        </w:rPr>
        <w:t> </w:t>
      </w:r>
    </w:p>
    <w:p w:rsidR="00000000" w:rsidRDefault="006844C0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16.05.2000 г.</w:t>
      </w:r>
    </w:p>
    <w:p w:rsidR="00000000" w:rsidRDefault="006844C0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20.04.01 г.</w:t>
      </w:r>
    </w:p>
    <w:p w:rsidR="00000000" w:rsidRDefault="006844C0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31.01.03 г.</w:t>
      </w:r>
    </w:p>
    <w:p w:rsidR="00000000" w:rsidRDefault="006844C0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27.05.03 г.</w:t>
      </w:r>
    </w:p>
    <w:p w:rsidR="00000000" w:rsidRDefault="006844C0">
      <w:pPr>
        <w:ind w:firstLine="400"/>
        <w:jc w:val="both"/>
      </w:pPr>
      <w:hyperlink r:id="rId21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  <w:r>
        <w:rPr>
          <w:rStyle w:val="s0"/>
        </w:rPr>
        <w:t>, действовавшая до внесения изменений от 17.11.05 г.</w:t>
      </w:r>
    </w:p>
    <w:p w:rsidR="00000000" w:rsidRDefault="006844C0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28.11.08 г.</w:t>
      </w:r>
    </w:p>
    <w:p w:rsidR="00000000" w:rsidRDefault="006844C0">
      <w:pPr>
        <w:ind w:firstLine="400"/>
        <w:jc w:val="both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44C0" w:rsidRDefault="006844C0" w:rsidP="006844C0">
      <w:r>
        <w:separator/>
      </w:r>
    </w:p>
  </w:endnote>
  <w:endnote w:type="continuationSeparator" w:id="0">
    <w:p w:rsidR="006844C0" w:rsidRDefault="006844C0" w:rsidP="006844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4C0" w:rsidRDefault="006844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4C0" w:rsidRDefault="006844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4C0" w:rsidRDefault="006844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44C0" w:rsidRDefault="006844C0" w:rsidP="006844C0">
      <w:r>
        <w:separator/>
      </w:r>
    </w:p>
  </w:footnote>
  <w:footnote w:type="continuationSeparator" w:id="0">
    <w:p w:rsidR="006844C0" w:rsidRDefault="006844C0" w:rsidP="006844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4C0" w:rsidRDefault="006844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4C0" w:rsidRDefault="006844C0" w:rsidP="006844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44C0" w:rsidRPr="006844C0" w:rsidRDefault="006844C0" w:rsidP="006844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НАЦБАНКА РК ОТ 21.11.98 № 242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4C0" w:rsidRDefault="006844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44C0"/>
    <w:rsid w:val="00684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44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44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44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44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44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44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44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44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8469" TargetMode="External"/><Relationship Id="rId13" Type="http://schemas.openxmlformats.org/officeDocument/2006/relationships/hyperlink" Target="http://online.zakon.kz/Document/?doc_id=1048636" TargetMode="External"/><Relationship Id="rId18" Type="http://schemas.openxmlformats.org/officeDocument/2006/relationships/hyperlink" Target="http://online.zakon.kz/Document/?doc_id=3112990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41007" TargetMode="External"/><Relationship Id="rId7" Type="http://schemas.openxmlformats.org/officeDocument/2006/relationships/hyperlink" Target="http://online.zakon.kz/Document/?doc_id=1015066" TargetMode="External"/><Relationship Id="rId12" Type="http://schemas.openxmlformats.org/officeDocument/2006/relationships/hyperlink" Target="http://online.zakon.kz/Document/?doc_id=1040585" TargetMode="External"/><Relationship Id="rId17" Type="http://schemas.openxmlformats.org/officeDocument/2006/relationships/hyperlink" Target="http://online.zakon.kz/Document/?doc_id=3012990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96744" TargetMode="External"/><Relationship Id="rId20" Type="http://schemas.openxmlformats.org/officeDocument/2006/relationships/hyperlink" Target="http://online.zakon.kz/Document/?doc_id=3312990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8063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70571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1033873" TargetMode="External"/><Relationship Id="rId19" Type="http://schemas.openxmlformats.org/officeDocument/2006/relationships/hyperlink" Target="http://online.zakon.kz/Document/?doc_id=32129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3456" TargetMode="External"/><Relationship Id="rId14" Type="http://schemas.openxmlformats.org/officeDocument/2006/relationships/hyperlink" Target="http://online.zakon.kz/Document/?doc_id=30040900" TargetMode="External"/><Relationship Id="rId22" Type="http://schemas.openxmlformats.org/officeDocument/2006/relationships/hyperlink" Target="http://online.zakon.kz/Document/?doc_id=30370598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2512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НАЦБАНКА РК ОТ 21.11.98 № 242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2024-04-27T07:36:00Z</dcterms:created>
  <dcterms:modified xsi:type="dcterms:W3CDTF">2024-04-27T07:36:00Z</dcterms:modified>
</cp:coreProperties>
</file>