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18AD">
      <w:pPr>
        <w:pStyle w:val="pj"/>
      </w:pPr>
      <w:bookmarkStart w:id="0" w:name="_GoBack"/>
      <w:bookmarkEnd w:id="0"/>
      <w:r>
        <w:rPr>
          <w:rStyle w:val="s0"/>
          <w:b/>
          <w:bCs/>
        </w:rPr>
        <w:t>Совместный приказ Министра энергетики, индустрии и торговли Республики Казахстан от 20 ноября 1998 года № 239 и Председателя - министра Комитета Республики Казахстан по регулированию естественных монополий и защите конкуренции от 12 ноября 1998 года № 23-О</w:t>
      </w:r>
      <w:r>
        <w:rPr>
          <w:rStyle w:val="s0"/>
          <w:b/>
          <w:bCs/>
        </w:rPr>
        <w:t>Д «Об утверждении Правил передачи электроэнергии по электрическим сетям регионального и/или местного уровней» (с изменениями, внесенными в соответствии с приказом от 29.03.99 г. № 04-ОД) (утратил силу)</w:t>
      </w:r>
    </w:p>
    <w:p w:rsidR="00000000" w:rsidRDefault="00B418AD">
      <w:pPr>
        <w:pStyle w:val="pj"/>
        <w:spacing w:after="240"/>
      </w:pPr>
      <w:r>
        <w:t>Опубликован: "Бюллетень нормативных правовых актов "</w:t>
      </w:r>
      <w:r>
        <w:t>, 1999 г., № 6, ст. 131</w:t>
      </w:r>
    </w:p>
    <w:p w:rsidR="00000000" w:rsidRDefault="00B418AD">
      <w:pPr>
        <w:pStyle w:val="pj"/>
        <w:spacing w:after="240"/>
      </w:pPr>
      <w:r>
        <w:t>Зарегистрирован в Минюсте РК 4 марта 1999 года № 699</w:t>
      </w:r>
    </w:p>
    <w:p w:rsidR="00000000" w:rsidRDefault="00B418AD">
      <w:pPr>
        <w:pStyle w:val="pj"/>
        <w:spacing w:after="240"/>
      </w:pPr>
      <w:r>
        <w:t>Внесены изменения:</w:t>
      </w:r>
    </w:p>
    <w:p w:rsidR="00000000" w:rsidRDefault="00B418AD">
      <w:pPr>
        <w:pStyle w:val="pj"/>
        <w:spacing w:after="240"/>
      </w:pPr>
      <w:hyperlink r:id="rId7" w:history="1">
        <w:r>
          <w:rPr>
            <w:rStyle w:val="a4"/>
          </w:rPr>
          <w:t>приказом</w:t>
        </w:r>
      </w:hyperlink>
      <w:r>
        <w:t xml:space="preserve"> Председателя Агентства Республики Казахстан по регулированию естественных монополий и з</w:t>
      </w:r>
      <w:r>
        <w:t>ащите конкуренции от 29 марта 1999 года № 04-ОД и Министра энергетики, индустрии и торговли Республики Казахстан от 29 марта 1999 года № 73</w:t>
      </w:r>
    </w:p>
    <w:p w:rsidR="00000000" w:rsidRDefault="00B418AD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 xml:space="preserve">инистра энергетики, индустрии и торговли  РК от 19 мая 2005 года № 152  и Председателя Агентства РК по регулированию  естественных монополий от 31 мая 2005 года № 177-ОД </w:t>
      </w:r>
    </w:p>
    <w:p w:rsidR="00000000" w:rsidRDefault="00B418AD">
      <w:pPr>
        <w:pStyle w:val="pj"/>
        <w:spacing w:after="240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18AD" w:rsidRDefault="00B418AD" w:rsidP="00B418AD">
      <w:r>
        <w:separator/>
      </w:r>
    </w:p>
  </w:endnote>
  <w:endnote w:type="continuationSeparator" w:id="0">
    <w:p w:rsidR="00B418AD" w:rsidRDefault="00B418AD" w:rsidP="00B418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8AD" w:rsidRDefault="00B418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8AD" w:rsidRDefault="00B418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8AD" w:rsidRDefault="00B418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18AD" w:rsidRDefault="00B418AD" w:rsidP="00B418AD">
      <w:r>
        <w:separator/>
      </w:r>
    </w:p>
  </w:footnote>
  <w:footnote w:type="continuationSeparator" w:id="0">
    <w:p w:rsidR="00B418AD" w:rsidRDefault="00B418AD" w:rsidP="00B418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8AD" w:rsidRDefault="00B418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8AD" w:rsidRDefault="00B418AD" w:rsidP="00B418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18AD" w:rsidRPr="00B418AD" w:rsidRDefault="00B418AD" w:rsidP="00B418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энергетики, индустрии и торговли Республики Казахстан от 20 ноября 1998 года № 239 и Председателя - министра Комитета Республики Казахстан по регулированию естественных монополий и защите конкуренции от 12 ноября 1998 года № 23-ОД «Об утверждении Правил передачи электроэнергии по электрическим сетям регионального и/или местного уровней» (с изменениями, внесенными в соответствии с приказом от 29.03.99 г. № 04-ОД)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8AD" w:rsidRDefault="00B418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18AD"/>
    <w:rsid w:val="00B41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18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18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18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18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18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18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18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18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37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30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1039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2025-05-02T06:35:00Z</dcterms:created>
  <dcterms:modified xsi:type="dcterms:W3CDTF">2025-05-02T06:35:00Z</dcterms:modified>
</cp:coreProperties>
</file>