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3AF2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18 мая 1999 года № 382-1 О связи</w:t>
      </w:r>
    </w:p>
    <w:p w:rsidR="00000000" w:rsidRDefault="00223AF2">
      <w:pPr>
        <w:spacing w:after="240"/>
        <w:ind w:firstLine="400"/>
        <w:jc w:val="both"/>
      </w:pPr>
      <w:r>
        <w:t>Опубликован: "Казахстанская правда" от 21 мая 1999 г. № 129-130(22847); Ведомости Парламента РК, 1999 г., № 12, ст. 396</w:t>
      </w:r>
    </w:p>
    <w:p w:rsidR="00000000" w:rsidRDefault="00223AF2">
      <w:pPr>
        <w:spacing w:after="240"/>
        <w:ind w:firstLine="400"/>
        <w:jc w:val="both"/>
      </w:pPr>
      <w:r>
        <w:t>Внесены изменения:</w:t>
      </w:r>
    </w:p>
    <w:p w:rsidR="00000000" w:rsidRDefault="00223AF2">
      <w:pPr>
        <w:ind w:firstLine="400"/>
        <w:jc w:val="both"/>
      </w:pPr>
      <w:hyperlink r:id="rId7" w:anchor="sub_id=12700" w:history="1">
        <w:r>
          <w:rPr>
            <w:rStyle w:val="a3"/>
          </w:rPr>
          <w:t>Законом</w:t>
        </w:r>
      </w:hyperlink>
      <w:r>
        <w:t xml:space="preserve"> РК от 24.12.01 г. № 276-II; </w:t>
      </w:r>
    </w:p>
    <w:p w:rsidR="00000000" w:rsidRDefault="00223AF2">
      <w:pPr>
        <w:spacing w:after="240"/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t xml:space="preserve"> РК от 08.01.03 г. № 379-II.</w:t>
      </w:r>
    </w:p>
    <w:p w:rsidR="00000000" w:rsidRDefault="00223AF2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9" w:history="1">
        <w:r>
          <w:rPr>
            <w:rStyle w:val="a3"/>
          </w:rPr>
          <w:t>Законом</w:t>
        </w:r>
      </w:hyperlink>
      <w:r>
        <w:t xml:space="preserve"> РК от 5 июля 2004 года № 567-II </w:t>
      </w:r>
    </w:p>
    <w:p w:rsidR="00000000" w:rsidRDefault="00223AF2">
      <w:pPr>
        <w:spacing w:after="240"/>
        <w:ind w:firstLine="400"/>
        <w:jc w:val="both"/>
      </w:pPr>
      <w:r>
        <w:t>Предыдущие редакции:</w:t>
      </w:r>
    </w:p>
    <w:p w:rsidR="00000000" w:rsidRDefault="00223AF2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24.12.01 г. </w:t>
      </w:r>
    </w:p>
    <w:p w:rsidR="00000000" w:rsidRDefault="00223AF2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08.01.03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3AF2" w:rsidRDefault="00223AF2" w:rsidP="00223AF2">
      <w:r>
        <w:separator/>
      </w:r>
    </w:p>
  </w:endnote>
  <w:endnote w:type="continuationSeparator" w:id="0">
    <w:p w:rsidR="00223AF2" w:rsidRDefault="00223AF2" w:rsidP="00223A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AF2" w:rsidRDefault="00223A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AF2" w:rsidRDefault="00223A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AF2" w:rsidRDefault="00223A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3AF2" w:rsidRDefault="00223AF2" w:rsidP="00223AF2">
      <w:r>
        <w:separator/>
      </w:r>
    </w:p>
  </w:footnote>
  <w:footnote w:type="continuationSeparator" w:id="0">
    <w:p w:rsidR="00223AF2" w:rsidRDefault="00223AF2" w:rsidP="00223A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AF2" w:rsidRDefault="00223A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AF2" w:rsidRDefault="00223AF2" w:rsidP="00223AF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23AF2" w:rsidRPr="00223AF2" w:rsidRDefault="00223AF2" w:rsidP="00223AF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ЗАКОНЕ РЕСПУБЛИКИ КАЗАХСТАН ОТ 18.05.99 № 382-1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AF2" w:rsidRDefault="00223A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3AF2"/>
    <w:rsid w:val="00223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23A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3AF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23A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3AF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23A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3AF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23A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3AF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555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686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31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315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920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787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18.05.99 № 382-1 (©Paragraph 2023)</dc:title>
  <dc:subject/>
  <dc:creator>Сергей М</dc:creator>
  <cp:keywords/>
  <dc:description/>
  <cp:lastModifiedBy>Сергей М</cp:lastModifiedBy>
  <cp:revision>2</cp:revision>
  <dcterms:created xsi:type="dcterms:W3CDTF">2023-08-30T02:05:00Z</dcterms:created>
  <dcterms:modified xsi:type="dcterms:W3CDTF">2023-08-30T02:05:00Z</dcterms:modified>
</cp:coreProperties>
</file>