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44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Национальной комиссии Республики Казахстан по ценным бумагам от 20 апреля 1999 года № 30 «О внесении изменений в некоторые нормативные правовые акты Национальной комиссии Республики Казахстан по ценным бумагам по вопросам допуска физических л</w:t>
      </w:r>
      <w:r>
        <w:rPr>
          <w:rStyle w:val="s0"/>
        </w:rPr>
        <w:t>иц к выполнению работ на рынке ценных бумаг»</w:t>
      </w:r>
    </w:p>
    <w:p w:rsidR="00000000" w:rsidRDefault="00DD3445">
      <w:pPr>
        <w:ind w:firstLine="400"/>
        <w:jc w:val="both"/>
      </w:pPr>
      <w:r>
        <w:rPr>
          <w:rStyle w:val="s0"/>
        </w:rPr>
        <w:t> </w:t>
      </w:r>
    </w:p>
    <w:p w:rsidR="00000000" w:rsidRDefault="00DD3445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июня 1999 года под № 782</w:t>
      </w:r>
    </w:p>
    <w:p w:rsidR="00000000" w:rsidRDefault="00DD3445">
      <w:pPr>
        <w:ind w:firstLine="400"/>
        <w:jc w:val="both"/>
      </w:pPr>
      <w:r>
        <w:rPr>
          <w:rStyle w:val="s0"/>
        </w:rPr>
        <w:t> </w:t>
      </w:r>
    </w:p>
    <w:p w:rsidR="00000000" w:rsidRDefault="00DD344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D3445">
      <w:pPr>
        <w:ind w:firstLine="400"/>
        <w:jc w:val="both"/>
      </w:pPr>
      <w:r>
        <w:rPr>
          <w:rStyle w:val="s0"/>
        </w:rPr>
        <w:t> </w:t>
      </w:r>
    </w:p>
    <w:p w:rsidR="00000000" w:rsidRDefault="00DD3445">
      <w:pPr>
        <w:ind w:firstLine="400"/>
        <w:jc w:val="both"/>
      </w:pPr>
      <w:hyperlink r:id="rId7" w:anchor="sub_id=20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29.05.03 г. № 177;</w:t>
      </w:r>
    </w:p>
    <w:p w:rsidR="00000000" w:rsidRDefault="00DD3445">
      <w:pPr>
        <w:ind w:firstLine="400"/>
        <w:jc w:val="both"/>
      </w:pPr>
      <w:hyperlink r:id="rId8" w:anchor="sub_id=10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27.1</w:t>
      </w:r>
      <w:r>
        <w:rPr>
          <w:rStyle w:val="s0"/>
        </w:rPr>
        <w:t>2.04 г. № 373;</w:t>
      </w:r>
    </w:p>
    <w:p w:rsidR="00000000" w:rsidRDefault="00DD3445">
      <w:pPr>
        <w:ind w:firstLine="400"/>
        <w:jc w:val="both"/>
      </w:pPr>
      <w:hyperlink r:id="rId9" w:anchor="sub_id=10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26.03.05 г. № 116;</w:t>
      </w:r>
    </w:p>
    <w:p w:rsidR="00000000" w:rsidRDefault="00DD3445">
      <w:pPr>
        <w:ind w:firstLine="400"/>
        <w:jc w:val="both"/>
      </w:pPr>
      <w:hyperlink r:id="rId10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</w:t>
      </w:r>
      <w:r>
        <w:rPr>
          <w:rStyle w:val="s0"/>
        </w:rPr>
        <w:t>ФН РК от 27.08.05 г. № 317;</w:t>
      </w:r>
    </w:p>
    <w:p w:rsidR="00000000" w:rsidRDefault="00DD3445">
      <w:pPr>
        <w:ind w:firstLine="400"/>
        <w:jc w:val="both"/>
      </w:pPr>
      <w:hyperlink r:id="rId11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27.08.05 г. № 323.</w:t>
      </w:r>
    </w:p>
    <w:p w:rsidR="00000000" w:rsidRDefault="00DD3445">
      <w:pPr>
        <w:ind w:firstLine="400"/>
        <w:jc w:val="both"/>
      </w:pPr>
      <w:r>
        <w:t> </w:t>
      </w:r>
    </w:p>
    <w:p w:rsidR="00000000" w:rsidRDefault="00DD344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25 июня 2007 года № 175</w:t>
      </w:r>
    </w:p>
    <w:p w:rsidR="00000000" w:rsidRDefault="00DD3445">
      <w:pPr>
        <w:ind w:firstLine="400"/>
        <w:jc w:val="both"/>
      </w:pPr>
      <w:r>
        <w:rPr>
          <w:rStyle w:val="s0"/>
        </w:rPr>
        <w:t> </w:t>
      </w:r>
    </w:p>
    <w:p w:rsidR="00000000" w:rsidRDefault="00DD344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D3445">
      <w:pPr>
        <w:ind w:firstLine="400"/>
        <w:jc w:val="both"/>
      </w:pPr>
      <w:r>
        <w:rPr>
          <w:rStyle w:val="s0"/>
        </w:rPr>
        <w:t> </w:t>
      </w:r>
    </w:p>
    <w:p w:rsidR="00000000" w:rsidRDefault="00DD3445">
      <w:pPr>
        <w:ind w:firstLine="400"/>
        <w:jc w:val="both"/>
      </w:pPr>
      <w:r>
        <w:rPr>
          <w:rStyle w:val="s0"/>
        </w:rPr>
        <w:t xml:space="preserve">первоначальная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DD3445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27.08.05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445" w:rsidRDefault="00DD3445" w:rsidP="00DD3445">
      <w:r>
        <w:separator/>
      </w:r>
    </w:p>
  </w:endnote>
  <w:endnote w:type="continuationSeparator" w:id="0">
    <w:p w:rsidR="00DD3445" w:rsidRDefault="00DD3445" w:rsidP="00DD34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445" w:rsidRDefault="00DD34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445" w:rsidRDefault="00DD34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445" w:rsidRDefault="00DD34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445" w:rsidRDefault="00DD3445" w:rsidP="00DD3445">
      <w:r>
        <w:separator/>
      </w:r>
    </w:p>
  </w:footnote>
  <w:footnote w:type="continuationSeparator" w:id="0">
    <w:p w:rsidR="00DD3445" w:rsidRDefault="00DD3445" w:rsidP="00DD34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445" w:rsidRDefault="00DD34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445" w:rsidRDefault="00DD3445" w:rsidP="00DD34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3445" w:rsidRPr="00DD3445" w:rsidRDefault="00DD3445" w:rsidP="00DD34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НАЦКОМИССИИ РК ПО ЦБ ОТ 20.04.99 № 30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445" w:rsidRDefault="00DD34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445"/>
    <w:rsid w:val="00DD3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4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4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4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4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4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4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4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4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2921" TargetMode="External"/><Relationship Id="rId13" Type="http://schemas.openxmlformats.org/officeDocument/2006/relationships/hyperlink" Target="http://online.zakon.kz/Document/?doc_id=3000465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42151" TargetMode="External"/><Relationship Id="rId12" Type="http://schemas.openxmlformats.org/officeDocument/2006/relationships/hyperlink" Target="http://online.zakon.kz/Document/?doc_id=3011925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509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2699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663" TargetMode="External"/><Relationship Id="rId14" Type="http://schemas.openxmlformats.org/officeDocument/2006/relationships/hyperlink" Target="http://online.zakon.kz/Document/?doc_id=3002510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1478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НАЦКОМИССИИ РК ПО ЦБ ОТ 20.04.99 № 30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2024-07-01T07:10:00Z</dcterms:created>
  <dcterms:modified xsi:type="dcterms:W3CDTF">2024-07-01T07:10:00Z</dcterms:modified>
</cp:coreProperties>
</file>