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EF8">
      <w:pPr>
        <w:ind w:firstLine="400"/>
        <w:jc w:val="both"/>
      </w:pPr>
      <w:bookmarkStart w:id="0" w:name="_GoBack"/>
      <w:bookmarkEnd w:id="0"/>
      <w:r>
        <w:rPr>
          <w:rStyle w:val="s0"/>
        </w:rPr>
        <w:t>Инструкция об упрощенном режиме налогообложения для физических лиц, занимающихся предпринимательской деятельностью (утверждена приказом Министра государственных доходов Республики Казахстан от 21 мая 1999 года № 535</w:t>
      </w:r>
      <w:r>
        <w:t>)</w:t>
      </w:r>
    </w:p>
    <w:p w:rsidR="00000000" w:rsidRDefault="00BA0EF8">
      <w:pPr>
        <w:ind w:firstLine="400"/>
        <w:jc w:val="both"/>
      </w:pPr>
      <w:r>
        <w:t> </w:t>
      </w:r>
    </w:p>
    <w:p w:rsidR="00000000" w:rsidRDefault="00BA0EF8">
      <w:pPr>
        <w:spacing w:after="240"/>
        <w:ind w:firstLine="400"/>
        <w:jc w:val="both"/>
      </w:pPr>
      <w:r>
        <w:t>Зарегистрирована Министерством юстиции Республики Казахстан 4 июня 1999 г. № 794</w:t>
      </w:r>
    </w:p>
    <w:p w:rsidR="00000000" w:rsidRDefault="00BA0EF8">
      <w:pPr>
        <w:spacing w:after="240"/>
        <w:ind w:firstLine="400"/>
        <w:jc w:val="both"/>
      </w:pPr>
      <w:r>
        <w:t>Внесены изменения:</w:t>
      </w:r>
    </w:p>
    <w:p w:rsidR="00000000" w:rsidRDefault="00BA0EF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25.04.00 г. № 384; (вступил в силу с 14.</w:t>
      </w:r>
      <w:r>
        <w:t xml:space="preserve">06.2000 г.) </w:t>
      </w:r>
    </w:p>
    <w:p w:rsidR="00000000" w:rsidRDefault="00BA0EF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10.08.01 г. № 1147; </w:t>
      </w:r>
    </w:p>
    <w:p w:rsidR="00000000" w:rsidRDefault="00BA0EF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</w:t>
      </w:r>
      <w:r>
        <w:t xml:space="preserve">дов РК № 416 от 09.04.02 г; </w:t>
      </w:r>
    </w:p>
    <w:p w:rsidR="00000000" w:rsidRDefault="00BA0EF8">
      <w:pPr>
        <w:ind w:firstLine="400"/>
        <w:jc w:val="both"/>
      </w:pPr>
      <w:hyperlink r:id="rId10" w:anchor="sub_id=1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06.11.03 г. № 441;</w:t>
      </w:r>
    </w:p>
    <w:p w:rsidR="00000000" w:rsidRDefault="00BA0EF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Налогового комитета Министерства финансов РК от 03.10.06 г. № 479.</w:t>
      </w:r>
    </w:p>
    <w:p w:rsidR="00000000" w:rsidRDefault="00BA0EF8">
      <w:pPr>
        <w:ind w:firstLine="400"/>
        <w:jc w:val="both"/>
      </w:pPr>
      <w:r>
        <w:rPr>
          <w:rStyle w:val="s0"/>
        </w:rPr>
        <w:t> </w:t>
      </w:r>
    </w:p>
    <w:p w:rsidR="00000000" w:rsidRDefault="00BA0EF8">
      <w:pPr>
        <w:spacing w:after="240"/>
        <w:ind w:firstLine="400"/>
        <w:jc w:val="both"/>
      </w:pPr>
      <w:r>
        <w:t xml:space="preserve">Настоящая Инструкция утратила силу, за исключением приложений </w:t>
      </w:r>
      <w:hyperlink r:id="rId12" w:anchor="sub_id=10" w:history="1">
        <w:r>
          <w:rPr>
            <w:rStyle w:val="a3"/>
          </w:rPr>
          <w:t>10</w:t>
        </w:r>
      </w:hyperlink>
      <w:r>
        <w:t xml:space="preserve">, </w:t>
      </w:r>
      <w:hyperlink r:id="rId13" w:anchor="sub_id=11" w:history="1">
        <w:r>
          <w:rPr>
            <w:rStyle w:val="a3"/>
          </w:rPr>
          <w:t>11</w:t>
        </w:r>
      </w:hyperlink>
      <w:r>
        <w:t xml:space="preserve">, </w:t>
      </w:r>
      <w:hyperlink r:id="rId14" w:anchor="sub_id=13" w:history="1">
        <w:r>
          <w:rPr>
            <w:rStyle w:val="a3"/>
          </w:rPr>
          <w:t>13</w:t>
        </w:r>
      </w:hyperlink>
      <w:r>
        <w:t xml:space="preserve">, в соответствии с </w:t>
      </w:r>
      <w:hyperlink r:id="rId15" w:history="1">
        <w:r>
          <w:rPr>
            <w:rStyle w:val="a3"/>
          </w:rPr>
          <w:t>приказом</w:t>
        </w:r>
      </w:hyperlink>
      <w:r>
        <w:t xml:space="preserve"> № 416 от 9 ап</w:t>
      </w:r>
      <w:r>
        <w:t>реля 2002 г.</w:t>
      </w:r>
    </w:p>
    <w:p w:rsidR="00000000" w:rsidRDefault="00BA0EF8">
      <w:pPr>
        <w:spacing w:after="240"/>
        <w:ind w:firstLine="400"/>
        <w:jc w:val="both"/>
      </w:pPr>
      <w:r>
        <w:t>Предыдущие редакции:</w:t>
      </w:r>
    </w:p>
    <w:p w:rsidR="00000000" w:rsidRDefault="00BA0EF8">
      <w:pPr>
        <w:spacing w:after="240"/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25.04.00 г. № 384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EF8" w:rsidRDefault="00BA0EF8" w:rsidP="00BA0EF8">
      <w:r>
        <w:separator/>
      </w:r>
    </w:p>
  </w:endnote>
  <w:endnote w:type="continuationSeparator" w:id="0">
    <w:p w:rsidR="00BA0EF8" w:rsidRDefault="00BA0EF8" w:rsidP="00BA0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EF8" w:rsidRDefault="00BA0EF8" w:rsidP="00BA0EF8">
      <w:r>
        <w:separator/>
      </w:r>
    </w:p>
  </w:footnote>
  <w:footnote w:type="continuationSeparator" w:id="0">
    <w:p w:rsidR="00BA0EF8" w:rsidRDefault="00BA0EF8" w:rsidP="00BA0E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 w:rsidP="00BA0E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EF8" w:rsidRPr="00BA0EF8" w:rsidRDefault="00BA0EF8" w:rsidP="00BA0E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ИНСТРУКЦИИ МГД РК ОТ 21.05.99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8" w:rsidRDefault="00BA0E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EF8"/>
    <w:rsid w:val="00BA0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0E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E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E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E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0E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0E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0E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0E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867" TargetMode="External"/><Relationship Id="rId13" Type="http://schemas.openxmlformats.org/officeDocument/2006/relationships/hyperlink" Target="http://online.zakon.kz/Document/?doc_id=101354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18548" TargetMode="External"/><Relationship Id="rId12" Type="http://schemas.openxmlformats.org/officeDocument/2006/relationships/hyperlink" Target="http://online.zakon.kz/Document/?doc_id=10135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4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514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079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526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792" TargetMode="External"/><Relationship Id="rId14" Type="http://schemas.openxmlformats.org/officeDocument/2006/relationships/hyperlink" Target="http://online.zakon.kz/Document/?doc_id=10135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1533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 МГД РК ОТ 21.05.99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2024-05-03T17:50:00Z</dcterms:created>
  <dcterms:modified xsi:type="dcterms:W3CDTF">2024-05-03T17:50:00Z</dcterms:modified>
</cp:coreProperties>
</file>