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A343DC">
      <w:pPr>
        <w:spacing w:after="240"/>
        <w:ind w:firstLine="400"/>
        <w:jc w:val="both"/>
      </w:pPr>
      <w:bookmarkStart w:id="0" w:name="_GoBack"/>
      <w:bookmarkEnd w:id="0"/>
      <w:r>
        <w:t>Постановление Правительства Республики Казахстан от 4 мая 1999 года № 528 О правилах обеспечения периодичности бюджетных изъятий из областных бюджетов, бюджетов городов Астаны и Алматы в республиканский бюджет</w:t>
      </w:r>
    </w:p>
    <w:p w:rsidR="00000000" w:rsidRDefault="00A343DC">
      <w:pPr>
        <w:spacing w:after="240"/>
        <w:ind w:firstLine="400"/>
        <w:jc w:val="both"/>
      </w:pPr>
      <w:r>
        <w:t>Опубликовано: САПП Республики Казахстан, 1999 г., № 17, ст. 175</w:t>
      </w:r>
    </w:p>
    <w:p w:rsidR="00000000" w:rsidRDefault="00A343DC">
      <w:pPr>
        <w:ind w:firstLine="400"/>
        <w:jc w:val="both"/>
      </w:pPr>
      <w:r>
        <w:t xml:space="preserve">С изменениями, внесенными: </w:t>
      </w:r>
    </w:p>
    <w:p w:rsidR="00000000" w:rsidRDefault="00A343DC">
      <w:pPr>
        <w:ind w:firstLine="400"/>
        <w:jc w:val="both"/>
      </w:pPr>
      <w:hyperlink r:id="rId7" w:history="1">
        <w:r>
          <w:rPr>
            <w:rStyle w:val="a3"/>
          </w:rPr>
          <w:t>постановлением</w:t>
        </w:r>
      </w:hyperlink>
      <w:r>
        <w:t xml:space="preserve"> Правительства РК от 30 июля 1999 года № 1083; </w:t>
      </w:r>
    </w:p>
    <w:p w:rsidR="00000000" w:rsidRDefault="00A343DC">
      <w:pPr>
        <w:spacing w:after="240"/>
        <w:ind w:firstLine="400"/>
        <w:jc w:val="both"/>
      </w:pPr>
      <w:hyperlink r:id="rId8" w:history="1">
        <w:r>
          <w:rPr>
            <w:rStyle w:val="a3"/>
          </w:rPr>
          <w:t>постановлением</w:t>
        </w:r>
      </w:hyperlink>
      <w:r>
        <w:t xml:space="preserve"> Правительства РК от 10 мая 2000 года № 694.</w:t>
      </w:r>
    </w:p>
    <w:p w:rsidR="00000000" w:rsidRDefault="00A343DC">
      <w:pPr>
        <w:spacing w:after="240"/>
        <w:ind w:firstLine="400"/>
        <w:jc w:val="both"/>
      </w:pPr>
      <w:r>
        <w:rPr>
          <w:rStyle w:val="s3"/>
        </w:rPr>
        <w:t>Предыдущие редакции:</w:t>
      </w:r>
    </w:p>
    <w:p w:rsidR="00000000" w:rsidRDefault="00A343DC">
      <w:pPr>
        <w:spacing w:after="240"/>
        <w:ind w:firstLine="400"/>
        <w:jc w:val="both"/>
      </w:pPr>
      <w:hyperlink r:id="rId9" w:history="1">
        <w:r>
          <w:rPr>
            <w:rStyle w:val="a3"/>
            <w:i/>
            <w:iCs/>
          </w:rPr>
          <w:t>редакция</w:t>
        </w:r>
      </w:hyperlink>
      <w:r>
        <w:rPr>
          <w:rStyle w:val="s3"/>
        </w:rPr>
        <w:t>, действовавшая до внесения изменени</w:t>
      </w:r>
      <w:r>
        <w:rPr>
          <w:rStyle w:val="s3"/>
        </w:rPr>
        <w:t xml:space="preserve">й </w:t>
      </w:r>
      <w:hyperlink r:id="rId10" w:history="1">
        <w:r>
          <w:rPr>
            <w:rStyle w:val="a3"/>
            <w:i/>
            <w:iCs/>
          </w:rPr>
          <w:t>постановлением</w:t>
        </w:r>
      </w:hyperlink>
      <w:r>
        <w:rPr>
          <w:rStyle w:val="s3"/>
        </w:rPr>
        <w:t xml:space="preserve"> Правительства Республики Казахстан от 10 мая 2000 года № 694 </w:t>
      </w:r>
    </w:p>
    <w:p w:rsidR="00000000" w:rsidRDefault="00A343DC">
      <w:pPr>
        <w:spacing w:after="240"/>
        <w:ind w:firstLine="400"/>
        <w:jc w:val="both"/>
      </w:pPr>
      <w:r>
        <w:t xml:space="preserve">Утратило силу с 1 января 2002 г. в соответствии с </w:t>
      </w:r>
      <w:hyperlink r:id="rId11" w:history="1">
        <w:r>
          <w:rPr>
            <w:rStyle w:val="a3"/>
          </w:rPr>
          <w:t>постановлением</w:t>
        </w:r>
      </w:hyperlink>
      <w:r>
        <w:t xml:space="preserve"> Правительства РК от 25.07.02 г. № 832</w:t>
      </w:r>
      <w:r>
        <w:br/>
      </w:r>
      <w:r>
        <w:br/>
      </w:r>
      <w:r>
        <w:br/>
      </w:r>
      <w:r>
        <w:br/>
      </w:r>
      <w:r>
        <w:br/>
      </w:r>
      <w:r>
        <w:br/>
      </w:r>
      <w:r>
        <w:br/>
      </w:r>
      <w:r>
        <w:br/>
      </w:r>
    </w:p>
    <w:sectPr w:rsidR="00000000">
      <w:headerReference w:type="even" r:id="rId12"/>
      <w:headerReference w:type="default" r:id="rId13"/>
      <w:footerReference w:type="even" r:id="rId14"/>
      <w:footerReference w:type="default" r:id="rId15"/>
      <w:headerReference w:type="first" r:id="rId16"/>
      <w:footerReference w:type="first" r:id="rId17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A343DC" w:rsidRDefault="00A343DC" w:rsidP="00A343DC">
      <w:r>
        <w:separator/>
      </w:r>
    </w:p>
  </w:endnote>
  <w:endnote w:type="continuationSeparator" w:id="0">
    <w:p w:rsidR="00A343DC" w:rsidRDefault="00A343DC" w:rsidP="00A343DC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Times New Roman(K)">
    <w:panose1 w:val="00000000000000000000"/>
    <w:charset w:val="00"/>
    <w:family w:val="roman"/>
    <w:notTrueType/>
    <w:pitch w:val="default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Consolas">
    <w:panose1 w:val="020B0609020204030204"/>
    <w:charset w:val="00"/>
    <w:family w:val="modern"/>
    <w:pitch w:val="fixed"/>
    <w:sig w:usb0="E00006FF" w:usb1="0000FCFF" w:usb2="00000001" w:usb3="00000000" w:csb0="0000019F" w:csb1="00000000"/>
  </w:font>
  <w:font w:name="Courier New(K)">
    <w:panose1 w:val="00000000000000000000"/>
    <w:charset w:val="00"/>
    <w:family w:val="roman"/>
    <w:notTrueType/>
    <w:pitch w:val="default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00"/>
    <w:family w:val="swiss"/>
    <w:pitch w:val="variable"/>
    <w:sig w:usb0="E0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A343DC" w:rsidRDefault="00A343DC">
    <w:pPr>
      <w:pStyle w:val="a7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A343DC" w:rsidRDefault="00A343DC">
    <w:pPr>
      <w:pStyle w:val="a7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A343DC" w:rsidRDefault="00A343DC">
    <w:pPr>
      <w:pStyle w:val="a7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A343DC" w:rsidRDefault="00A343DC" w:rsidP="00A343DC">
      <w:r>
        <w:separator/>
      </w:r>
    </w:p>
  </w:footnote>
  <w:footnote w:type="continuationSeparator" w:id="0">
    <w:p w:rsidR="00A343DC" w:rsidRDefault="00A343DC" w:rsidP="00A343DC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A343DC" w:rsidRDefault="00A343DC">
    <w:pPr>
      <w:pStyle w:val="a5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A343DC" w:rsidRDefault="00A343DC" w:rsidP="00A343DC">
    <w:pPr>
      <w:pStyle w:val="a5"/>
      <w:spacing w:after="100"/>
      <w:jc w:val="right"/>
      <w:rPr>
        <w:rFonts w:ascii="Arial" w:hAnsi="Arial" w:cs="Arial"/>
        <w:color w:val="808080"/>
      </w:rPr>
    </w:pPr>
    <w:r>
      <w:rPr>
        <w:rFonts w:ascii="Arial" w:hAnsi="Arial" w:cs="Arial"/>
        <w:color w:val="808080"/>
      </w:rPr>
      <w:t>Источник: Информационная система "ПАРАГРАФ"</w:t>
    </w:r>
  </w:p>
  <w:p w:rsidR="00A343DC" w:rsidRPr="00A343DC" w:rsidRDefault="00A343DC" w:rsidP="00A343DC">
    <w:pPr>
      <w:pStyle w:val="a5"/>
      <w:spacing w:after="100"/>
      <w:jc w:val="right"/>
      <w:rPr>
        <w:rFonts w:ascii="Arial" w:hAnsi="Arial" w:cs="Arial"/>
        <w:color w:val="808080"/>
      </w:rPr>
    </w:pPr>
    <w:r>
      <w:rPr>
        <w:rFonts w:ascii="Arial" w:hAnsi="Arial" w:cs="Arial"/>
        <w:color w:val="808080"/>
      </w:rPr>
      <w:t>Документ: СПРАВКА О ПОСТАНОВЛЕНИИ ПРАВИТЕЛЬСТВА РК ОТ 04.05.99 № 528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A343DC" w:rsidRDefault="00A343DC">
    <w:pPr>
      <w:pStyle w:val="a5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proofState w:spelling="clean" w:grammar="clean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A343DC"/>
    <w:rsid w:val="00A343D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ascii="Times New Roman(K)" w:eastAsiaTheme="minorEastAsia" w:hAnsi="Times New Roman(K)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styleId="a3">
    <w:name w:val="Hyperlink"/>
    <w:basedOn w:val="a0"/>
    <w:uiPriority w:val="99"/>
    <w:semiHidden/>
    <w:unhideWhenUsed/>
    <w:rPr>
      <w:color w:val="333399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HTML">
    <w:name w:val="HTML Preformatted"/>
    <w:basedOn w:val="a"/>
    <w:link w:val="HTML0"/>
    <w:uiPriority w:val="99"/>
    <w:semiHidden/>
    <w:unhideWhenUsed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hAnsi="Courier New" w:cs="Courier New"/>
    </w:rPr>
  </w:style>
  <w:style w:type="character" w:customStyle="1" w:styleId="HTML0">
    <w:name w:val="Стандартный HTML Знак"/>
    <w:basedOn w:val="a0"/>
    <w:link w:val="HTML"/>
    <w:uiPriority w:val="99"/>
    <w:semiHidden/>
    <w:rPr>
      <w:rFonts w:ascii="Consolas" w:eastAsiaTheme="minorEastAsia" w:hAnsi="Consolas"/>
    </w:rPr>
  </w:style>
  <w:style w:type="character" w:customStyle="1" w:styleId="s0">
    <w:name w:val="s0"/>
    <w:basedOn w:val="a0"/>
    <w:rPr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i/>
      <w:iCs/>
      <w:color w:val="FF0000"/>
    </w:rPr>
  </w:style>
  <w:style w:type="character" w:customStyle="1" w:styleId="s2">
    <w:name w:val="s2"/>
    <w:basedOn w:val="a0"/>
    <w:rPr>
      <w:color w:val="333399"/>
      <w:u w:val="single"/>
    </w:rPr>
  </w:style>
  <w:style w:type="character" w:customStyle="1" w:styleId="s6">
    <w:name w:val="s6"/>
    <w:basedOn w:val="a0"/>
    <w:rPr>
      <w:strike/>
      <w:color w:val="808000"/>
    </w:rPr>
  </w:style>
  <w:style w:type="character" w:customStyle="1" w:styleId="s1">
    <w:name w:val="s1"/>
    <w:basedOn w:val="a0"/>
    <w:rPr>
      <w:b/>
      <w:bCs/>
    </w:rPr>
  </w:style>
  <w:style w:type="character" w:customStyle="1" w:styleId="s7">
    <w:name w:val="s7"/>
    <w:basedOn w:val="a0"/>
    <w:rPr>
      <w:rFonts w:ascii="Courier New(K)" w:hAnsi="Courier New(K)" w:hint="default"/>
    </w:rPr>
  </w:style>
  <w:style w:type="paragraph" w:styleId="a5">
    <w:name w:val="header"/>
    <w:basedOn w:val="a"/>
    <w:link w:val="a6"/>
    <w:uiPriority w:val="99"/>
    <w:unhideWhenUsed/>
    <w:rsid w:val="00A343DC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A343DC"/>
    <w:rPr>
      <w:rFonts w:ascii="Times New Roman(K)" w:eastAsiaTheme="minorEastAsia" w:hAnsi="Times New Roman(K)"/>
    </w:rPr>
  </w:style>
  <w:style w:type="paragraph" w:styleId="a7">
    <w:name w:val="footer"/>
    <w:basedOn w:val="a"/>
    <w:link w:val="a8"/>
    <w:uiPriority w:val="99"/>
    <w:unhideWhenUsed/>
    <w:rsid w:val="00A343DC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A343DC"/>
    <w:rPr>
      <w:rFonts w:ascii="Times New Roman(K)" w:eastAsiaTheme="minorEastAsia" w:hAnsi="Times New Roman(K)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ascii="Times New Roman(K)" w:eastAsiaTheme="minorEastAsia" w:hAnsi="Times New Roman(K)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styleId="a3">
    <w:name w:val="Hyperlink"/>
    <w:basedOn w:val="a0"/>
    <w:uiPriority w:val="99"/>
    <w:semiHidden/>
    <w:unhideWhenUsed/>
    <w:rPr>
      <w:color w:val="333399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HTML">
    <w:name w:val="HTML Preformatted"/>
    <w:basedOn w:val="a"/>
    <w:link w:val="HTML0"/>
    <w:uiPriority w:val="99"/>
    <w:semiHidden/>
    <w:unhideWhenUsed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hAnsi="Courier New" w:cs="Courier New"/>
    </w:rPr>
  </w:style>
  <w:style w:type="character" w:customStyle="1" w:styleId="HTML0">
    <w:name w:val="Стандартный HTML Знак"/>
    <w:basedOn w:val="a0"/>
    <w:link w:val="HTML"/>
    <w:uiPriority w:val="99"/>
    <w:semiHidden/>
    <w:rPr>
      <w:rFonts w:ascii="Consolas" w:eastAsiaTheme="minorEastAsia" w:hAnsi="Consolas"/>
    </w:rPr>
  </w:style>
  <w:style w:type="character" w:customStyle="1" w:styleId="s0">
    <w:name w:val="s0"/>
    <w:basedOn w:val="a0"/>
    <w:rPr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i/>
      <w:iCs/>
      <w:color w:val="FF0000"/>
    </w:rPr>
  </w:style>
  <w:style w:type="character" w:customStyle="1" w:styleId="s2">
    <w:name w:val="s2"/>
    <w:basedOn w:val="a0"/>
    <w:rPr>
      <w:color w:val="333399"/>
      <w:u w:val="single"/>
    </w:rPr>
  </w:style>
  <w:style w:type="character" w:customStyle="1" w:styleId="s6">
    <w:name w:val="s6"/>
    <w:basedOn w:val="a0"/>
    <w:rPr>
      <w:strike/>
      <w:color w:val="808000"/>
    </w:rPr>
  </w:style>
  <w:style w:type="character" w:customStyle="1" w:styleId="s1">
    <w:name w:val="s1"/>
    <w:basedOn w:val="a0"/>
    <w:rPr>
      <w:b/>
      <w:bCs/>
    </w:rPr>
  </w:style>
  <w:style w:type="character" w:customStyle="1" w:styleId="s7">
    <w:name w:val="s7"/>
    <w:basedOn w:val="a0"/>
    <w:rPr>
      <w:rFonts w:ascii="Courier New(K)" w:hAnsi="Courier New(K)" w:hint="default"/>
    </w:rPr>
  </w:style>
  <w:style w:type="paragraph" w:styleId="a5">
    <w:name w:val="header"/>
    <w:basedOn w:val="a"/>
    <w:link w:val="a6"/>
    <w:uiPriority w:val="99"/>
    <w:unhideWhenUsed/>
    <w:rsid w:val="00A343DC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A343DC"/>
    <w:rPr>
      <w:rFonts w:ascii="Times New Roman(K)" w:eastAsiaTheme="minorEastAsia" w:hAnsi="Times New Roman(K)"/>
    </w:rPr>
  </w:style>
  <w:style w:type="paragraph" w:styleId="a7">
    <w:name w:val="footer"/>
    <w:basedOn w:val="a"/>
    <w:link w:val="a8"/>
    <w:uiPriority w:val="99"/>
    <w:unhideWhenUsed/>
    <w:rsid w:val="00A343DC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A343DC"/>
    <w:rPr>
      <w:rFonts w:ascii="Times New Roman(K)" w:eastAsiaTheme="minorEastAsia" w:hAnsi="Times New Roman(K)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encoding w:val="windows-1251"/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online.zakon.kz/Document/?doc_id=1018002" TargetMode="External"/><Relationship Id="rId13" Type="http://schemas.openxmlformats.org/officeDocument/2006/relationships/header" Target="header2.xml"/><Relationship Id="rId18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hyperlink" Target="http://online.zakon.kz/Document/?doc_id=1013925" TargetMode="External"/><Relationship Id="rId12" Type="http://schemas.openxmlformats.org/officeDocument/2006/relationships/header" Target="header1.xml"/><Relationship Id="rId17" Type="http://schemas.openxmlformats.org/officeDocument/2006/relationships/footer" Target="footer3.xml"/><Relationship Id="rId2" Type="http://schemas.microsoft.com/office/2007/relationships/stylesWithEffects" Target="stylesWithEffects.xml"/><Relationship Id="rId16" Type="http://schemas.openxmlformats.org/officeDocument/2006/relationships/header" Target="header3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hyperlink" Target="http://online.zakon.kz/Document/?doc_id=1032404" TargetMode="External"/><Relationship Id="rId5" Type="http://schemas.openxmlformats.org/officeDocument/2006/relationships/footnotes" Target="footnotes.xml"/><Relationship Id="rId15" Type="http://schemas.openxmlformats.org/officeDocument/2006/relationships/footer" Target="footer2.xml"/><Relationship Id="rId10" Type="http://schemas.openxmlformats.org/officeDocument/2006/relationships/hyperlink" Target="http://online.zakon.kz/Document/?doc_id=1018002" TargetMode="External"/><Relationship Id="rId19" Type="http://schemas.openxmlformats.org/officeDocument/2006/relationships/theme" Target="theme/theme1.xml"/><Relationship Id="rId4" Type="http://schemas.openxmlformats.org/officeDocument/2006/relationships/webSettings" Target="webSettings.xml"/><Relationship Id="rId9" Type="http://schemas.openxmlformats.org/officeDocument/2006/relationships/hyperlink" Target="http://online.zakon.kz/Document/?doc_id=3013780" TargetMode="External"/><Relationship Id="rId14" Type="http://schemas.openxmlformats.org/officeDocument/2006/relationships/footer" Target="footer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97</Words>
  <Characters>901</Characters>
  <Application>Microsoft Office Word</Application>
  <DocSecurity>0</DocSecurity>
  <Lines>7</Lines>
  <Paragraphs>1</Paragraphs>
  <ScaleCrop>false</ScaleCrop>
  <Company/>
  <LinksUpToDate>false</LinksUpToDate>
  <CharactersWithSpaces>997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СПРАВКА О ПОСТАНОВЛЕНИИ ПРАВИТЕЛЬСТВА РК ОТ 04.05.99 № 528 (©Paragraph 2023)</dc:title>
  <dc:subject/>
  <dc:creator>Сергей М</dc:creator>
  <cp:keywords/>
  <dc:description/>
  <cp:lastModifiedBy>Сергей М</cp:lastModifiedBy>
  <cp:revision>2</cp:revision>
  <dcterms:created xsi:type="dcterms:W3CDTF">2023-11-17T18:26:00Z</dcterms:created>
  <dcterms:modified xsi:type="dcterms:W3CDTF">2023-11-17T18:26:00Z</dcterms:modified>
</cp:coreProperties>
</file>