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4C5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 сентября 1999 года № 1286 О введении единого статистического учета всех проверок деятельности хозяйствующих субъектов</w:t>
      </w:r>
    </w:p>
    <w:p w:rsidR="00000000" w:rsidRDefault="00204C5A">
      <w:pPr>
        <w:spacing w:after="240"/>
        <w:ind w:firstLine="400"/>
        <w:jc w:val="both"/>
      </w:pPr>
      <w:r>
        <w:t>Опубликовано: САПП Республики Казахстан, 1999 г., № 44, ст. 399</w:t>
      </w:r>
    </w:p>
    <w:p w:rsidR="00000000" w:rsidRDefault="00204C5A">
      <w:pPr>
        <w:spacing w:after="240"/>
        <w:ind w:firstLine="400"/>
        <w:jc w:val="both"/>
      </w:pPr>
      <w:r>
        <w:t>Внесены изменения:</w:t>
      </w:r>
    </w:p>
    <w:p w:rsidR="00000000" w:rsidRDefault="00204C5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26.10.2000 г. № 1599; </w:t>
      </w:r>
    </w:p>
    <w:p w:rsidR="00000000" w:rsidRDefault="00204C5A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10.12.01 г. № 1601.</w:t>
      </w:r>
    </w:p>
    <w:p w:rsidR="00000000" w:rsidRDefault="00204C5A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7 мая 2004 г. № 512</w:t>
      </w:r>
    </w:p>
    <w:p w:rsidR="00000000" w:rsidRDefault="00204C5A">
      <w:pPr>
        <w:ind w:firstLine="400"/>
        <w:jc w:val="both"/>
      </w:pPr>
      <w:r>
        <w:t xml:space="preserve">Предыдущие редакции: </w:t>
      </w:r>
    </w:p>
    <w:p w:rsidR="00000000" w:rsidRDefault="00204C5A">
      <w:pPr>
        <w:ind w:firstLine="400"/>
        <w:jc w:val="both"/>
      </w:pPr>
      <w:hyperlink r:id="rId10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1" w:history="1">
        <w:r>
          <w:rPr>
            <w:rStyle w:val="a3"/>
          </w:rPr>
          <w:t>постановлением</w:t>
        </w:r>
      </w:hyperlink>
      <w:r>
        <w:t xml:space="preserve"> Правительства РК от 26.10.2000 г. № 1599; </w:t>
      </w:r>
    </w:p>
    <w:p w:rsidR="00000000" w:rsidRDefault="00204C5A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</w:t>
      </w:r>
      <w:hyperlink r:id="rId13" w:history="1">
        <w:r>
          <w:rPr>
            <w:rStyle w:val="a3"/>
          </w:rPr>
          <w:t>постановлением</w:t>
        </w:r>
      </w:hyperlink>
      <w:r>
        <w:t xml:space="preserve"> Правительства РК от 10.12.01 г. № 1601.</w:t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4C5A" w:rsidRDefault="00204C5A" w:rsidP="00204C5A">
      <w:r>
        <w:separator/>
      </w:r>
    </w:p>
  </w:endnote>
  <w:endnote w:type="continuationSeparator" w:id="0">
    <w:p w:rsidR="00204C5A" w:rsidRDefault="00204C5A" w:rsidP="00204C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4C5A" w:rsidRDefault="00204C5A" w:rsidP="00204C5A">
      <w:r>
        <w:separator/>
      </w:r>
    </w:p>
  </w:footnote>
  <w:footnote w:type="continuationSeparator" w:id="0">
    <w:p w:rsidR="00204C5A" w:rsidRDefault="00204C5A" w:rsidP="00204C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 w:rsidP="00204C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04C5A" w:rsidRPr="00204C5A" w:rsidRDefault="00204C5A" w:rsidP="00204C5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01.09.99 № 1286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4C5A" w:rsidRDefault="00204C5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4C5A"/>
    <w:rsid w:val="00204C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4C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4C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4C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4C5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204C5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04C5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04C5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04C5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6492" TargetMode="External"/><Relationship Id="rId13" Type="http://schemas.openxmlformats.org/officeDocument/2006/relationships/hyperlink" Target="http://online.zakon.kz/Document/?doc_id=102649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1009362" TargetMode="External"/><Relationship Id="rId12" Type="http://schemas.openxmlformats.org/officeDocument/2006/relationships/hyperlink" Target="http://online.zakon.kz/Document/?doc_id=3114353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936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1435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795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1039</Characters>
  <Application>Microsoft Office Word</Application>
  <DocSecurity>0</DocSecurity>
  <Lines>8</Lines>
  <Paragraphs>2</Paragraphs>
  <ScaleCrop>false</ScaleCrop>
  <Company/>
  <LinksUpToDate>false</LinksUpToDate>
  <CharactersWithSpaces>1129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01.09.99 № 1286 (©Paragraph 2023)</dc:title>
  <dc:subject/>
  <dc:creator>Сергей М</dc:creator>
  <cp:keywords/>
  <dc:description/>
  <cp:lastModifiedBy>Сергей М</cp:lastModifiedBy>
  <cp:revision>2</cp:revision>
  <dcterms:created xsi:type="dcterms:W3CDTF">2023-10-24T00:14:00Z</dcterms:created>
  <dcterms:modified xsi:type="dcterms:W3CDTF">2023-10-24T00:14:00Z</dcterms:modified>
</cp:coreProperties>
</file>