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6FBE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Указ Президента Республики Казахстан от 21 января 2000 г. № 327 «Об утверждении Правил проведения ежегодной оценки деятельности и аттестации административных государственных служащих» (с изменениями и дополнениями по состоянию на 22.03.2013 г.) (утратил си</w:t>
      </w:r>
      <w:r>
        <w:rPr>
          <w:b/>
          <w:bCs/>
        </w:rPr>
        <w:t>лу)</w:t>
      </w:r>
    </w:p>
    <w:p w:rsidR="00000000" w:rsidRDefault="00166FBE">
      <w:pPr>
        <w:spacing w:after="240"/>
        <w:ind w:firstLine="400"/>
        <w:jc w:val="both"/>
      </w:pPr>
      <w:r>
        <w:t>Опубликован: САПП Республики Казахстан, 2000 г., № 1, ст. 1.</w:t>
      </w:r>
    </w:p>
    <w:p w:rsidR="00000000" w:rsidRDefault="00166FBE">
      <w:pPr>
        <w:spacing w:after="240"/>
        <w:ind w:firstLine="400"/>
        <w:jc w:val="both"/>
      </w:pPr>
      <w:r>
        <w:t>Настоящий Указ вступил в силу с 1 января 2000 года.</w:t>
      </w:r>
    </w:p>
    <w:p w:rsidR="00000000" w:rsidRDefault="00166FBE">
      <w:pPr>
        <w:spacing w:after="240"/>
        <w:ind w:firstLine="400"/>
        <w:jc w:val="both"/>
      </w:pPr>
      <w:r>
        <w:t>Внесены изменения:</w:t>
      </w:r>
    </w:p>
    <w:p w:rsidR="00000000" w:rsidRDefault="00166FBE">
      <w:pPr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11.05.2001 г. № 605; </w:t>
      </w:r>
    </w:p>
    <w:p w:rsidR="00000000" w:rsidRDefault="00166FBE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21.04.03 г. № 1071;</w:t>
      </w:r>
    </w:p>
    <w:p w:rsidR="00000000" w:rsidRDefault="00166FBE">
      <w:pPr>
        <w:ind w:firstLine="400"/>
        <w:jc w:val="both"/>
      </w:pPr>
      <w:hyperlink r:id="rId9" w:anchor="sub_id=3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27.11.07 г. № 446 (см. </w:t>
      </w:r>
      <w:hyperlink r:id="rId10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166FBE">
      <w:pPr>
        <w:ind w:firstLine="400"/>
        <w:jc w:val="both"/>
      </w:pPr>
      <w:hyperlink r:id="rId11" w:anchor="sub_id=2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16.11.12 г. № 435 (введен в действие со дня введения в действие </w:t>
      </w:r>
      <w:hyperlink r:id="rId12" w:anchor="sub_id=20000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внесении изменений и дополнений в некоторые законодательные акты Республики Казахстан по вопросам государственной службы»);</w:t>
      </w:r>
    </w:p>
    <w:p w:rsidR="00000000" w:rsidRDefault="00166FBE">
      <w:pPr>
        <w:ind w:firstLine="400"/>
        <w:jc w:val="both"/>
      </w:pPr>
      <w:hyperlink r:id="rId13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22.03.13 г. № 527 (введен в действие с 26 марта 2013 года).</w:t>
      </w:r>
    </w:p>
    <w:p w:rsidR="00000000" w:rsidRDefault="00166FBE">
      <w:pPr>
        <w:ind w:firstLine="400"/>
        <w:jc w:val="both"/>
      </w:pPr>
      <w:r>
        <w:t> </w:t>
      </w:r>
    </w:p>
    <w:p w:rsidR="00000000" w:rsidRDefault="00166FBE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4" w:anchor="sub_id=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</w:t>
      </w:r>
      <w:r>
        <w:rPr>
          <w:rStyle w:val="s0"/>
        </w:rPr>
        <w:t>нта РК от 29 декабря 2015 года № 152</w:t>
      </w:r>
    </w:p>
    <w:p w:rsidR="00000000" w:rsidRDefault="00166FBE">
      <w:pPr>
        <w:ind w:firstLine="400"/>
        <w:jc w:val="both"/>
      </w:pPr>
      <w:r>
        <w:t> </w:t>
      </w:r>
    </w:p>
    <w:p w:rsidR="00000000" w:rsidRDefault="00166FBE">
      <w:pPr>
        <w:ind w:firstLine="400"/>
        <w:jc w:val="both"/>
      </w:pPr>
      <w:r>
        <w:t xml:space="preserve">Предыдущие редакции: </w:t>
      </w:r>
    </w:p>
    <w:p w:rsidR="00000000" w:rsidRDefault="00166FBE">
      <w:pPr>
        <w:ind w:firstLine="400"/>
        <w:jc w:val="both"/>
      </w:pPr>
      <w:r>
        <w:t> </w:t>
      </w:r>
    </w:p>
    <w:p w:rsidR="00000000" w:rsidRDefault="00166FBE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11.05.2001 г.; </w:t>
      </w:r>
    </w:p>
    <w:p w:rsidR="00000000" w:rsidRDefault="00166FBE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21.04.2003 г.;</w:t>
      </w:r>
    </w:p>
    <w:p w:rsidR="00000000" w:rsidRDefault="00166FBE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24.11.07 г.</w:t>
      </w:r>
    </w:p>
    <w:p w:rsidR="00000000" w:rsidRDefault="00166FBE">
      <w:pPr>
        <w:ind w:firstLine="400"/>
        <w:jc w:val="both"/>
      </w:pPr>
      <w:hyperlink r:id="rId18" w:history="1">
        <w:r>
          <w:rPr>
            <w:rStyle w:val="a3"/>
          </w:rPr>
          <w:t>р</w:t>
        </w:r>
        <w:r>
          <w:rPr>
            <w:rStyle w:val="a3"/>
          </w:rPr>
          <w:t>едакция</w:t>
        </w:r>
      </w:hyperlink>
      <w:r>
        <w:t>, действовавшая до внесения изменений от 16.11.12 г.</w:t>
      </w:r>
    </w:p>
    <w:p w:rsidR="00000000" w:rsidRDefault="00166FBE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22.03.13 г.</w:t>
      </w:r>
    </w:p>
    <w:p w:rsidR="00000000" w:rsidRDefault="00166FBE">
      <w:r>
        <w:t> </w:t>
      </w:r>
    </w:p>
    <w:p w:rsidR="00000000" w:rsidRDefault="00166FBE">
      <w:pPr>
        <w:ind w:firstLine="400"/>
        <w:jc w:val="both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6FBE" w:rsidRDefault="00166FBE" w:rsidP="00166FBE">
      <w:r>
        <w:separator/>
      </w:r>
    </w:p>
  </w:endnote>
  <w:endnote w:type="continuationSeparator" w:id="0">
    <w:p w:rsidR="00166FBE" w:rsidRDefault="00166FBE" w:rsidP="00166F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FBE" w:rsidRDefault="00166FB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FBE" w:rsidRDefault="00166FB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FBE" w:rsidRDefault="00166FB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6FBE" w:rsidRDefault="00166FBE" w:rsidP="00166FBE">
      <w:r>
        <w:separator/>
      </w:r>
    </w:p>
  </w:footnote>
  <w:footnote w:type="continuationSeparator" w:id="0">
    <w:p w:rsidR="00166FBE" w:rsidRDefault="00166FBE" w:rsidP="00166F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FBE" w:rsidRDefault="00166FB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FBE" w:rsidRDefault="00166FBE" w:rsidP="00166F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6FBE" w:rsidRPr="00166FBE" w:rsidRDefault="00166FBE" w:rsidP="00166F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21.01.00 № 327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FBE" w:rsidRDefault="00166FB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6FBE"/>
    <w:rsid w:val="00166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6F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6F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6F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6FB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6F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6F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6F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6FB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9162" TargetMode="External"/><Relationship Id="rId13" Type="http://schemas.openxmlformats.org/officeDocument/2006/relationships/hyperlink" Target="http://online.zakon.kz/Document/?doc_id=31350799" TargetMode="External"/><Relationship Id="rId18" Type="http://schemas.openxmlformats.org/officeDocument/2006/relationships/hyperlink" Target="http://online.zakon.kz/Document/?doc_id=31292727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1022983" TargetMode="External"/><Relationship Id="rId12" Type="http://schemas.openxmlformats.org/officeDocument/2006/relationships/hyperlink" Target="http://online.zakon.kz/Document/?doc_id=31308731" TargetMode="External"/><Relationship Id="rId17" Type="http://schemas.openxmlformats.org/officeDocument/2006/relationships/hyperlink" Target="http://online.zakon.kz/Document/?doc_id=30147355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6412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92620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6412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0147285" TargetMode="External"/><Relationship Id="rId19" Type="http://schemas.openxmlformats.org/officeDocument/2006/relationships/hyperlink" Target="http://online.zakon.kz/Document/?doc_id=3135095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7285" TargetMode="External"/><Relationship Id="rId14" Type="http://schemas.openxmlformats.org/officeDocument/2006/relationships/hyperlink" Target="http://online.zakon.kz/Document/?doc_id=32102656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</Words>
  <Characters>2036</Characters>
  <Application>Microsoft Office Word</Application>
  <DocSecurity>0</DocSecurity>
  <Lines>16</Lines>
  <Paragraphs>4</Paragraphs>
  <ScaleCrop>false</ScaleCrop>
  <Company/>
  <LinksUpToDate>false</LinksUpToDate>
  <CharactersWithSpaces>2224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21.01.00 № 327 (©Paragraph 2023)</dc:title>
  <dc:subject/>
  <dc:creator>Сергей М</dc:creator>
  <cp:keywords/>
  <dc:description/>
  <cp:lastModifiedBy>Сергей М</cp:lastModifiedBy>
  <cp:revision>2</cp:revision>
  <dcterms:created xsi:type="dcterms:W3CDTF">2023-10-23T21:59:00Z</dcterms:created>
  <dcterms:modified xsi:type="dcterms:W3CDTF">2023-10-23T21:59:00Z</dcterms:modified>
</cp:coreProperties>
</file>