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EB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7 февраля 2000 года № 183 Об утверждении Перечня участков недр (блоков) Республики Казахстан по твердым полезным ископаемым и углеводородному сырью, подлежащих выставлению на открытый конкурс инвестиционн</w:t>
      </w:r>
      <w:r>
        <w:t>ых программ Компетентным органом в 2000 году</w:t>
      </w:r>
    </w:p>
    <w:p w:rsidR="00000000" w:rsidRDefault="002B3EBA">
      <w:pPr>
        <w:ind w:firstLine="400"/>
        <w:jc w:val="both"/>
      </w:pPr>
      <w:r>
        <w:t xml:space="preserve">Внесены изменения: </w:t>
      </w:r>
    </w:p>
    <w:p w:rsidR="00000000" w:rsidRDefault="002B3EBA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28.02.2000 г. № 313; </w:t>
      </w:r>
    </w:p>
    <w:p w:rsidR="00000000" w:rsidRDefault="002B3EBA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7.04.2000 г. № 531; </w:t>
      </w:r>
    </w:p>
    <w:p w:rsidR="00000000" w:rsidRDefault="002B3EBA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7.06.</w:t>
      </w:r>
      <w:r>
        <w:t xml:space="preserve">2000 г. № 865; </w:t>
      </w:r>
    </w:p>
    <w:p w:rsidR="00000000" w:rsidRDefault="002B3EB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18.09.00 г. № 1409; </w:t>
      </w:r>
    </w:p>
    <w:p w:rsidR="00000000" w:rsidRDefault="002B3EBA">
      <w:pPr>
        <w:spacing w:after="240"/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28.08.01 г. № 1113.</w:t>
      </w:r>
      <w:r>
        <w:br/>
      </w:r>
      <w:r>
        <w:br/>
      </w:r>
      <w:r>
        <w:br/>
      </w:r>
      <w:r>
        <w:br/>
      </w:r>
    </w:p>
    <w:p w:rsidR="00000000" w:rsidRDefault="002B3EBA">
      <w:pPr>
        <w:spacing w:after="240"/>
        <w:ind w:firstLine="400"/>
        <w:jc w:val="both"/>
      </w:pPr>
      <w:r>
        <w:t>Предыдущие редакции:</w:t>
      </w:r>
    </w:p>
    <w:p w:rsidR="00000000" w:rsidRDefault="002B3EBA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13" w:history="1">
        <w:r>
          <w:rPr>
            <w:rStyle w:val="a3"/>
          </w:rPr>
          <w:t>изменений</w:t>
        </w:r>
      </w:hyperlink>
      <w:r>
        <w:t xml:space="preserve"> от 07.06.00 г.; </w:t>
      </w:r>
    </w:p>
    <w:p w:rsidR="00000000" w:rsidRDefault="002B3EBA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15" w:anchor="sub_id=100" w:history="1">
        <w:r>
          <w:rPr>
            <w:rStyle w:val="a3"/>
          </w:rPr>
          <w:t>изменений</w:t>
        </w:r>
      </w:hyperlink>
      <w:r>
        <w:t xml:space="preserve"> от 28.08.01 г.;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EBA" w:rsidRDefault="002B3EBA" w:rsidP="002B3EBA">
      <w:r>
        <w:separator/>
      </w:r>
    </w:p>
  </w:endnote>
  <w:endnote w:type="continuationSeparator" w:id="0">
    <w:p w:rsidR="002B3EBA" w:rsidRDefault="002B3EBA" w:rsidP="002B3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EBA" w:rsidRDefault="002B3E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EBA" w:rsidRDefault="002B3E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EBA" w:rsidRDefault="002B3E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EBA" w:rsidRDefault="002B3EBA" w:rsidP="002B3EBA">
      <w:r>
        <w:separator/>
      </w:r>
    </w:p>
  </w:footnote>
  <w:footnote w:type="continuationSeparator" w:id="0">
    <w:p w:rsidR="002B3EBA" w:rsidRDefault="002B3EBA" w:rsidP="002B3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EBA" w:rsidRDefault="002B3E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EBA" w:rsidRDefault="002B3EBA" w:rsidP="002B3EB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B3EBA" w:rsidRPr="002B3EBA" w:rsidRDefault="002B3EBA" w:rsidP="002B3EB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ПОСТ. ПРАВИТЕЛЬСТВА РК ОТ 07.02.00 № 183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EBA" w:rsidRDefault="002B3E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EBA"/>
    <w:rsid w:val="002B3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B3E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EB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B3E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EB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B3E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EB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B3E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EB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589" TargetMode="External"/><Relationship Id="rId13" Type="http://schemas.openxmlformats.org/officeDocument/2006/relationships/hyperlink" Target="http://online.zakon.kz/Document/?doc_id=101856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16950" TargetMode="External"/><Relationship Id="rId12" Type="http://schemas.openxmlformats.org/officeDocument/2006/relationships/hyperlink" Target="http://online.zakon.kz/Document/?doc_id=301658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450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449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2002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564" TargetMode="External"/><Relationship Id="rId14" Type="http://schemas.openxmlformats.org/officeDocument/2006/relationships/hyperlink" Target="http://online.zakon.kz/Document/?doc_id=311658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1345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07.02.00 № 183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2024-07-08T00:21:00Z</dcterms:created>
  <dcterms:modified xsi:type="dcterms:W3CDTF">2024-07-08T00:21:00Z</dcterms:modified>
</cp:coreProperties>
</file>