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A36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25 декабря 1999 года № 435 Об утверждении изменений и дополнений в Правила о пруденциальных нормативах и иных обязательных к соблюдению нормах и лимитах для кредитных товариществ</w:t>
      </w:r>
    </w:p>
    <w:p w:rsidR="00000000" w:rsidRDefault="00070A36">
      <w:pPr>
        <w:spacing w:after="240"/>
        <w:ind w:firstLine="400"/>
        <w:jc w:val="both"/>
      </w:pPr>
      <w:r>
        <w:t>Опубликовано: Вестник Национального Банка Казахстана, № 9 (180), 24 апреля - 7 мая 2000 г.</w:t>
      </w:r>
    </w:p>
    <w:p w:rsidR="00000000" w:rsidRDefault="00070A36">
      <w:pPr>
        <w:spacing w:after="240"/>
        <w:ind w:firstLine="400"/>
        <w:jc w:val="both"/>
      </w:pPr>
      <w:r>
        <w:t xml:space="preserve">Зарегистрировано Министерством юстиции Республики Казахстан от 7 февраля 2000 г. № 1047.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070A36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anchor="sub_id=22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04.07.03 г. № 223 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A36" w:rsidRDefault="00070A36" w:rsidP="00070A36">
      <w:r>
        <w:separator/>
      </w:r>
    </w:p>
  </w:endnote>
  <w:endnote w:type="continuationSeparator" w:id="0">
    <w:p w:rsidR="00070A36" w:rsidRDefault="00070A36" w:rsidP="00070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6" w:rsidRDefault="00070A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6" w:rsidRDefault="00070A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6" w:rsidRDefault="00070A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A36" w:rsidRDefault="00070A36" w:rsidP="00070A36">
      <w:r>
        <w:separator/>
      </w:r>
    </w:p>
  </w:footnote>
  <w:footnote w:type="continuationSeparator" w:id="0">
    <w:p w:rsidR="00070A36" w:rsidRDefault="00070A36" w:rsidP="00070A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6" w:rsidRDefault="00070A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6" w:rsidRDefault="00070A36" w:rsidP="00070A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0A36" w:rsidRPr="00070A36" w:rsidRDefault="00070A36" w:rsidP="00070A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25.12.99 № 435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6" w:rsidRDefault="00070A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A36"/>
    <w:rsid w:val="00070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70A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A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0A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A3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70A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A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0A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A3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6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620</Characters>
  <Application>Microsoft Office Word</Application>
  <DocSecurity>0</DocSecurity>
  <Lines>5</Lines>
  <Paragraphs>1</Paragraphs>
  <ScaleCrop>false</ScaleCrop>
  <Company>SPecialiST RePack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25.12.99 № 435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2024-06-21T03:00:00Z</dcterms:created>
  <dcterms:modified xsi:type="dcterms:W3CDTF">2024-06-21T03:00:00Z</dcterms:modified>
</cp:coreProperties>
</file>