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26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июля 2000 года № 1006 «Об определении субъектов, имеющих право пользования оружием и военной техникой» (с изменениями и дополнениями по состоянию на 03.04.2019 г.) (утратило силу)</w:t>
      </w:r>
    </w:p>
    <w:p w:rsidR="00000000" w:rsidRDefault="00CF0266">
      <w:pPr>
        <w:ind w:firstLine="397"/>
        <w:jc w:val="both"/>
      </w:pPr>
      <w:r>
        <w:rPr>
          <w:rStyle w:val="s0"/>
        </w:rPr>
        <w:t> </w:t>
      </w:r>
    </w:p>
    <w:p w:rsidR="00000000" w:rsidRDefault="00CF0266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 октября 2019 года № 798</w:t>
      </w:r>
    </w:p>
    <w:p w:rsidR="00000000" w:rsidRDefault="00CF0266">
      <w:pPr>
        <w:ind w:firstLine="397"/>
        <w:jc w:val="both"/>
      </w:pPr>
      <w:r>
        <w:rPr>
          <w:rStyle w:val="s0"/>
        </w:rPr>
        <w:t> </w:t>
      </w:r>
    </w:p>
    <w:p w:rsidR="00000000" w:rsidRDefault="00CF0266">
      <w:pPr>
        <w:spacing w:after="240"/>
        <w:ind w:firstLine="400"/>
        <w:jc w:val="both"/>
      </w:pPr>
      <w:r>
        <w:t>Внесены изменения:</w:t>
      </w:r>
    </w:p>
    <w:p w:rsidR="00000000" w:rsidRDefault="00CF0266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04.12.00 г. № 1804; </w:t>
      </w:r>
    </w:p>
    <w:p w:rsidR="00000000" w:rsidRDefault="00CF0266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22.11.01 г. № 1503; </w:t>
      </w:r>
    </w:p>
    <w:p w:rsidR="00000000" w:rsidRDefault="00CF0266">
      <w:pPr>
        <w:ind w:firstLine="400"/>
        <w:jc w:val="both"/>
      </w:pPr>
      <w:hyperlink r:id="rId10" w:anchor="sub_id=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28.12.01 г. № 1755; </w:t>
      </w:r>
    </w:p>
    <w:p w:rsidR="00000000" w:rsidRDefault="00CF0266">
      <w:pPr>
        <w:ind w:firstLine="400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22.10.02 г. № 1138; </w:t>
      </w:r>
    </w:p>
    <w:p w:rsidR="00000000" w:rsidRDefault="00CF0266">
      <w:pPr>
        <w:ind w:firstLine="400"/>
        <w:jc w:val="both"/>
      </w:pPr>
      <w:hyperlink r:id="rId12" w:anchor="sub_id=2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29.01.04 г. № 100; </w:t>
      </w:r>
    </w:p>
    <w:p w:rsidR="00000000" w:rsidRDefault="00CF0266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29.09.04 г. № 996;</w:t>
      </w:r>
    </w:p>
    <w:p w:rsidR="00000000" w:rsidRDefault="00CF0266">
      <w:pPr>
        <w:ind w:firstLine="400"/>
        <w:jc w:val="both"/>
      </w:pPr>
      <w:hyperlink r:id="rId14" w:anchor="sub_id=400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РК от 13.01.06 г. № 38;</w:t>
      </w:r>
    </w:p>
    <w:p w:rsidR="00000000" w:rsidRDefault="00CF0266">
      <w:pPr>
        <w:ind w:firstLine="400"/>
        <w:jc w:val="both"/>
      </w:pPr>
      <w:hyperlink r:id="rId15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28.04.06 г. № 340;</w:t>
      </w:r>
    </w:p>
    <w:p w:rsidR="00000000" w:rsidRDefault="00CF0266">
      <w:pPr>
        <w:ind w:firstLine="400"/>
        <w:jc w:val="both"/>
      </w:pPr>
      <w:hyperlink r:id="rId16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27.04.09 г. № 585;</w:t>
      </w:r>
    </w:p>
    <w:p w:rsidR="00000000" w:rsidRDefault="00CF0266">
      <w:pPr>
        <w:ind w:firstLine="400"/>
        <w:jc w:val="both"/>
      </w:pPr>
      <w:hyperlink r:id="rId1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02.08.11 г. № 900;</w:t>
      </w:r>
    </w:p>
    <w:p w:rsidR="00000000" w:rsidRDefault="00CF0266">
      <w:pPr>
        <w:ind w:firstLine="400"/>
        <w:jc w:val="both"/>
      </w:pPr>
      <w:hyperlink r:id="rId1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16.10.14 г. № 1098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0266">
      <w:pPr>
        <w:ind w:firstLine="400"/>
        <w:jc w:val="both"/>
      </w:pPr>
      <w:hyperlink r:id="rId2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27.10.16 г. № 628;</w:t>
      </w:r>
    </w:p>
    <w:p w:rsidR="00000000" w:rsidRDefault="00CF0266">
      <w:pPr>
        <w:ind w:firstLine="397"/>
        <w:jc w:val="both"/>
      </w:pPr>
      <w:hyperlink r:id="rId2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03.04</w:t>
      </w:r>
      <w:r>
        <w:rPr>
          <w:rStyle w:val="s0"/>
        </w:rPr>
        <w:t xml:space="preserve">.19 г. № 154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F0266">
      <w:pPr>
        <w:ind w:firstLine="400"/>
        <w:jc w:val="both"/>
      </w:pPr>
      <w:r>
        <w:t> </w:t>
      </w:r>
    </w:p>
    <w:p w:rsidR="00000000" w:rsidRDefault="00CF0266">
      <w:pPr>
        <w:spacing w:after="240"/>
        <w:ind w:firstLine="400"/>
        <w:jc w:val="both"/>
      </w:pPr>
      <w:r>
        <w:t>Предыдущие редакции:</w:t>
      </w:r>
    </w:p>
    <w:p w:rsidR="00000000" w:rsidRDefault="00CF0266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04.12.00 г. </w:t>
      </w:r>
    </w:p>
    <w:p w:rsidR="00000000" w:rsidRDefault="00CF0266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22.11.01 г. </w:t>
      </w:r>
    </w:p>
    <w:p w:rsidR="00000000" w:rsidRDefault="00CF0266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22.10.02 г. </w:t>
      </w:r>
    </w:p>
    <w:p w:rsidR="00000000" w:rsidRDefault="00CF0266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29.01.04 г.</w:t>
      </w:r>
    </w:p>
    <w:p w:rsidR="00000000" w:rsidRDefault="00CF0266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13.01.06 г.</w:t>
      </w:r>
    </w:p>
    <w:p w:rsidR="00000000" w:rsidRDefault="00CF0266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28.04.06 г.</w:t>
      </w:r>
    </w:p>
    <w:p w:rsidR="00000000" w:rsidRDefault="00CF0266">
      <w:pPr>
        <w:ind w:firstLine="400"/>
        <w:jc w:val="both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27.04.09 г.</w:t>
      </w:r>
    </w:p>
    <w:p w:rsidR="00000000" w:rsidRDefault="00CF0266">
      <w:pPr>
        <w:ind w:firstLine="400"/>
        <w:jc w:val="both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02.08.11 г.</w:t>
      </w:r>
    </w:p>
    <w:p w:rsidR="00000000" w:rsidRDefault="00CF0266">
      <w:pPr>
        <w:ind w:firstLine="400"/>
        <w:jc w:val="both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16.10.14 г. </w:t>
      </w:r>
    </w:p>
    <w:p w:rsidR="00000000" w:rsidRDefault="00CF0266">
      <w:pPr>
        <w:ind w:firstLine="400"/>
        <w:jc w:val="both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27.10.16 г.</w:t>
      </w:r>
    </w:p>
    <w:p w:rsidR="00000000" w:rsidRDefault="00CF0266">
      <w:pPr>
        <w:ind w:firstLine="400"/>
        <w:jc w:val="both"/>
      </w:pPr>
      <w:hyperlink r:id="rId33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03.04.19 г.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266" w:rsidRDefault="00CF0266" w:rsidP="00CF0266">
      <w:r>
        <w:separator/>
      </w:r>
    </w:p>
  </w:endnote>
  <w:endnote w:type="continuationSeparator" w:id="0">
    <w:p w:rsidR="00CF0266" w:rsidRDefault="00CF0266" w:rsidP="00CF0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6" w:rsidRDefault="00CF02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6" w:rsidRDefault="00CF02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6" w:rsidRDefault="00CF02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266" w:rsidRDefault="00CF0266" w:rsidP="00CF0266">
      <w:r>
        <w:separator/>
      </w:r>
    </w:p>
  </w:footnote>
  <w:footnote w:type="continuationSeparator" w:id="0">
    <w:p w:rsidR="00CF0266" w:rsidRDefault="00CF0266" w:rsidP="00CF02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6" w:rsidRDefault="00CF02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6" w:rsidRDefault="00CF0266" w:rsidP="00CF02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266" w:rsidRPr="00CF0266" w:rsidRDefault="00CF0266" w:rsidP="00CF02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июля 2000 года № 1006 «Об определении субъектов, имеющих право пользования оружием и военной техникой» (с изменениями и дополнениями по состоянию на 03.04.2019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6" w:rsidRDefault="00CF02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266"/>
    <w:rsid w:val="00CF0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2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2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2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2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2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2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2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2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0684" TargetMode="External"/><Relationship Id="rId18" Type="http://schemas.openxmlformats.org/officeDocument/2006/relationships/hyperlink" Target="http://online.zakon.kz/Document/?doc_id=31621071" TargetMode="External"/><Relationship Id="rId26" Type="http://schemas.openxmlformats.org/officeDocument/2006/relationships/hyperlink" Target="http://online.zakon.kz/Document/?doc_id=3318753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8194201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317646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2062" TargetMode="External"/><Relationship Id="rId20" Type="http://schemas.openxmlformats.org/officeDocument/2006/relationships/hyperlink" Target="http://online.zakon.kz/Document/?doc_id=33949669" TargetMode="External"/><Relationship Id="rId29" Type="http://schemas.openxmlformats.org/officeDocument/2006/relationships/hyperlink" Target="http://online.zakon.kz/Document/?doc_id=30412152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4030" TargetMode="External"/><Relationship Id="rId24" Type="http://schemas.openxmlformats.org/officeDocument/2006/relationships/hyperlink" Target="http://online.zakon.kz/Document/?doc_id=3118753" TargetMode="External"/><Relationship Id="rId32" Type="http://schemas.openxmlformats.org/officeDocument/2006/relationships/hyperlink" Target="http://online.zakon.kz/Document/?doc_id=32585170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3885" TargetMode="External"/><Relationship Id="rId23" Type="http://schemas.openxmlformats.org/officeDocument/2006/relationships/hyperlink" Target="http://online.zakon.kz/Document/?doc_id=3018753" TargetMode="External"/><Relationship Id="rId28" Type="http://schemas.openxmlformats.org/officeDocument/2006/relationships/hyperlink" Target="http://online.zakon.kz/Document/?doc_id=30053984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1027042" TargetMode="External"/><Relationship Id="rId19" Type="http://schemas.openxmlformats.org/officeDocument/2006/relationships/hyperlink" Target="http://online.zakon.kz/Document/?doc_id=31621085" TargetMode="External"/><Relationship Id="rId31" Type="http://schemas.openxmlformats.org/officeDocument/2006/relationships/hyperlink" Target="http://online.zakon.kz/Document/?doc_id=316212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242" TargetMode="External"/><Relationship Id="rId14" Type="http://schemas.openxmlformats.org/officeDocument/2006/relationships/hyperlink" Target="http://online.zakon.kz/Document/?doc_id=30042737" TargetMode="External"/><Relationship Id="rId22" Type="http://schemas.openxmlformats.org/officeDocument/2006/relationships/hyperlink" Target="http://online.zakon.kz/Document/?doc_id=39062045" TargetMode="External"/><Relationship Id="rId27" Type="http://schemas.openxmlformats.org/officeDocument/2006/relationships/hyperlink" Target="http://online.zakon.kz/Document/?doc_id=30042760" TargetMode="External"/><Relationship Id="rId30" Type="http://schemas.openxmlformats.org/officeDocument/2006/relationships/hyperlink" Target="http://online.zakon.kz/Document/?doc_id=31043158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10208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6189" TargetMode="External"/><Relationship Id="rId17" Type="http://schemas.openxmlformats.org/officeDocument/2006/relationships/hyperlink" Target="http://online.zakon.kz/Document/?doc_id=31042780" TargetMode="External"/><Relationship Id="rId25" Type="http://schemas.openxmlformats.org/officeDocument/2006/relationships/hyperlink" Target="http://online.zakon.kz/Document/?doc_id=3218753" TargetMode="External"/><Relationship Id="rId33" Type="http://schemas.openxmlformats.org/officeDocument/2006/relationships/hyperlink" Target="http://online.zakon.kz/Document/?doc_id=33789760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3587</Characters>
  <Application>Microsoft Office Word</Application>
  <DocSecurity>0</DocSecurity>
  <Lines>29</Lines>
  <Paragraphs>7</Paragraphs>
  <ScaleCrop>false</ScaleCrop>
  <Company/>
  <LinksUpToDate>false</LinksUpToDate>
  <CharactersWithSpaces>3851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2025-02-08T19:03:00Z</dcterms:created>
  <dcterms:modified xsi:type="dcterms:W3CDTF">2025-02-08T19:03:00Z</dcterms:modified>
</cp:coreProperties>
</file>