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733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мая 2000 года № 243 «Об утверждении Правил о порядке внесения изменений и дополнений в учредительные документы страховых и перестраховочных организаций» (с изменениями и дополнениями по</w:t>
      </w:r>
      <w:r>
        <w:rPr>
          <w:rStyle w:val="s0"/>
          <w:b/>
          <w:bCs/>
        </w:rPr>
        <w:t xml:space="preserve"> состоянию на 15.07.2010 г.) (утратило силу)</w:t>
      </w:r>
    </w:p>
    <w:p w:rsidR="00000000" w:rsidRDefault="000D733D">
      <w:pPr>
        <w:ind w:firstLine="400"/>
        <w:jc w:val="both"/>
      </w:pPr>
      <w:r>
        <w:rPr>
          <w:rStyle w:val="s0"/>
        </w:rPr>
        <w:t> </w:t>
      </w:r>
    </w:p>
    <w:p w:rsidR="00000000" w:rsidRDefault="000D733D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№ 14 (185), 3 - 16 июля 2000 г.</w:t>
      </w:r>
    </w:p>
    <w:p w:rsidR="00000000" w:rsidRDefault="000D733D">
      <w:pPr>
        <w:ind w:firstLine="400"/>
        <w:jc w:val="both"/>
      </w:pPr>
      <w:r>
        <w:rPr>
          <w:rStyle w:val="s0"/>
        </w:rPr>
        <w:t> </w:t>
      </w:r>
    </w:p>
    <w:p w:rsidR="00000000" w:rsidRDefault="000D733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7 июля 2000 года под № 1180 (</w:t>
      </w:r>
      <w:hyperlink r:id="rId7" w:history="1">
        <w:r>
          <w:rPr>
            <w:rStyle w:val="a3"/>
          </w:rPr>
          <w:t>см. справку-обоснование</w:t>
        </w:r>
      </w:hyperlink>
      <w:r>
        <w:rPr>
          <w:rStyle w:val="s0"/>
        </w:rPr>
        <w:t>)</w:t>
      </w:r>
    </w:p>
    <w:p w:rsidR="00000000" w:rsidRDefault="000D733D">
      <w:pPr>
        <w:ind w:firstLine="400"/>
        <w:jc w:val="both"/>
      </w:pPr>
      <w:r>
        <w:rPr>
          <w:rStyle w:val="s0"/>
        </w:rPr>
        <w:t> </w:t>
      </w:r>
    </w:p>
    <w:p w:rsidR="00000000" w:rsidRDefault="000D733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D733D">
      <w:pPr>
        <w:ind w:firstLine="400"/>
        <w:jc w:val="both"/>
      </w:pPr>
      <w:r>
        <w:t> </w:t>
      </w:r>
    </w:p>
    <w:p w:rsidR="00000000" w:rsidRDefault="000D733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21.04.03 г.; </w:t>
      </w:r>
    </w:p>
    <w:p w:rsidR="00000000" w:rsidRDefault="000D733D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25.10.04 г. № 304;</w:t>
      </w:r>
    </w:p>
    <w:p w:rsidR="00000000" w:rsidRDefault="000D733D">
      <w:pPr>
        <w:ind w:firstLine="400"/>
        <w:jc w:val="both"/>
      </w:pPr>
      <w:hyperlink r:id="rId1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30.03.07 г. № 76;</w:t>
      </w:r>
    </w:p>
    <w:p w:rsidR="00000000" w:rsidRDefault="000D733D">
      <w:pPr>
        <w:ind w:firstLine="400"/>
        <w:jc w:val="both"/>
      </w:pPr>
      <w:hyperlink r:id="rId11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29.03.10 г. </w:t>
      </w:r>
      <w:r>
        <w:rPr>
          <w:rStyle w:val="s0"/>
        </w:rPr>
        <w:t>№ 50 (введено в действие с 1 января 2012 г.);</w:t>
      </w:r>
    </w:p>
    <w:p w:rsidR="00000000" w:rsidRDefault="000D733D">
      <w:pPr>
        <w:ind w:firstLine="400"/>
        <w:jc w:val="both"/>
      </w:pPr>
      <w:hyperlink r:id="rId1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15.07.10 г № 111.</w:t>
      </w:r>
    </w:p>
    <w:p w:rsidR="00000000" w:rsidRDefault="000D733D">
      <w:pPr>
        <w:ind w:firstLine="400"/>
        <w:jc w:val="both"/>
      </w:pPr>
      <w:r>
        <w:t> </w:t>
      </w:r>
    </w:p>
    <w:p w:rsidR="00000000" w:rsidRDefault="000D733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D733D">
      <w:pPr>
        <w:ind w:firstLine="400"/>
        <w:jc w:val="both"/>
      </w:pPr>
      <w:r>
        <w:t> </w:t>
      </w:r>
    </w:p>
    <w:p w:rsidR="00000000" w:rsidRDefault="000D733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21.04.03 г. </w:t>
      </w:r>
    </w:p>
    <w:p w:rsidR="00000000" w:rsidRDefault="000D733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25.10.04 г.</w:t>
      </w:r>
    </w:p>
    <w:p w:rsidR="00000000" w:rsidRDefault="000D733D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30.03.07 г.</w:t>
      </w:r>
    </w:p>
    <w:p w:rsidR="00000000" w:rsidRDefault="000D733D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15.07.10 г.</w:t>
      </w:r>
    </w:p>
    <w:p w:rsidR="00000000" w:rsidRDefault="000D733D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29.03.10 г. (введены в действие с 1 января 2012 г.)</w:t>
      </w:r>
    </w:p>
    <w:p w:rsidR="00000000" w:rsidRDefault="000D733D">
      <w:pPr>
        <w:ind w:firstLine="400"/>
        <w:jc w:val="both"/>
      </w:pPr>
      <w:r>
        <w:rPr>
          <w:rStyle w:val="s0"/>
        </w:rPr>
        <w:t> </w:t>
      </w:r>
    </w:p>
    <w:p w:rsidR="00000000" w:rsidRDefault="000D733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РК от 28 апреля 2012 года № 173</w:t>
      </w:r>
    </w:p>
    <w:p w:rsidR="00000000" w:rsidRDefault="000D733D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33D" w:rsidRDefault="000D733D" w:rsidP="000D733D">
      <w:r>
        <w:separator/>
      </w:r>
    </w:p>
  </w:endnote>
  <w:endnote w:type="continuationSeparator" w:id="0">
    <w:p w:rsidR="000D733D" w:rsidRDefault="000D733D" w:rsidP="000D73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33D" w:rsidRDefault="000D73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33D" w:rsidRDefault="000D73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33D" w:rsidRDefault="000D73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33D" w:rsidRDefault="000D733D" w:rsidP="000D733D">
      <w:r>
        <w:separator/>
      </w:r>
    </w:p>
  </w:footnote>
  <w:footnote w:type="continuationSeparator" w:id="0">
    <w:p w:rsidR="000D733D" w:rsidRDefault="000D733D" w:rsidP="000D73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33D" w:rsidRDefault="000D73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33D" w:rsidRDefault="000D733D" w:rsidP="000D73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733D" w:rsidRPr="000D733D" w:rsidRDefault="000D733D" w:rsidP="000D73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24.05.00 № 243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33D" w:rsidRDefault="000D73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733D"/>
    <w:rsid w:val="000D7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73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73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73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73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73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73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73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73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9859" TargetMode="External"/><Relationship Id="rId13" Type="http://schemas.openxmlformats.org/officeDocument/2006/relationships/hyperlink" Target="http://online.zakon.kz/Document/?doc_id=3018978" TargetMode="External"/><Relationship Id="rId18" Type="http://schemas.openxmlformats.org/officeDocument/2006/relationships/hyperlink" Target="http://online.zakon.kz/Document/?doc_id=3121238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004175" TargetMode="External"/><Relationship Id="rId12" Type="http://schemas.openxmlformats.org/officeDocument/2006/relationships/hyperlink" Target="http://online.zakon.kz/Document/?doc_id=30805464" TargetMode="External"/><Relationship Id="rId17" Type="http://schemas.openxmlformats.org/officeDocument/2006/relationships/hyperlink" Target="http://online.zakon.kz/Document/?doc_id=3114800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0693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7371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449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10440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175" TargetMode="External"/><Relationship Id="rId14" Type="http://schemas.openxmlformats.org/officeDocument/2006/relationships/hyperlink" Target="http://online.zakon.kz/Document/?doc_id=311897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2030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24.05.00 № 243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2024-05-01T23:02:00Z</dcterms:created>
  <dcterms:modified xsi:type="dcterms:W3CDTF">2024-05-01T23:02:00Z</dcterms:modified>
</cp:coreProperties>
</file>