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2B54">
      <w:pPr>
        <w:ind w:firstLine="403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июля 2000 года № 1154 «О государственных научно-исследовательских организациях в области технической безопасности» (с изменениями по состоянию на 24.05.2017 г.)</w:t>
      </w:r>
    </w:p>
    <w:p w:rsidR="00000000" w:rsidRDefault="001A2B54">
      <w:pPr>
        <w:ind w:firstLine="403"/>
        <w:jc w:val="both"/>
      </w:pPr>
      <w:r>
        <w:t> </w:t>
      </w:r>
    </w:p>
    <w:p w:rsidR="00000000" w:rsidRDefault="001A2B54">
      <w:pPr>
        <w:ind w:firstLine="403"/>
        <w:jc w:val="both"/>
      </w:pPr>
      <w:r>
        <w:t>Опубликовано: САПП Республики Казахстан, 2000 г., № 31, ст. 392</w:t>
      </w:r>
    </w:p>
    <w:p w:rsidR="00000000" w:rsidRDefault="001A2B54">
      <w:pPr>
        <w:ind w:firstLine="403"/>
        <w:jc w:val="both"/>
      </w:pPr>
      <w:r>
        <w:t> </w:t>
      </w:r>
    </w:p>
    <w:p w:rsidR="00000000" w:rsidRDefault="001A2B54">
      <w:pPr>
        <w:ind w:firstLine="400"/>
        <w:jc w:val="both"/>
      </w:pPr>
      <w:r>
        <w:rPr>
          <w:rStyle w:val="s0"/>
        </w:rPr>
        <w:t xml:space="preserve">Утратило силу за исключением </w:t>
      </w:r>
      <w:hyperlink r:id="rId7" w:anchor="sub_id=105" w:history="1">
        <w:r>
          <w:rPr>
            <w:rStyle w:val="a3"/>
          </w:rPr>
          <w:t>подпункта 5) пункта 1</w:t>
        </w:r>
      </w:hyperlink>
      <w:r>
        <w:rPr>
          <w:rStyle w:val="s0"/>
        </w:rPr>
        <w:t xml:space="preserve"> в соответствии с </w:t>
      </w:r>
      <w:hyperlink r:id="rId8" w:anchor="sub_id=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мая 2017 года № 286</w:t>
      </w:r>
    </w:p>
    <w:p w:rsidR="00000000" w:rsidRDefault="001A2B54">
      <w:pPr>
        <w:ind w:firstLine="403"/>
        <w:jc w:val="both"/>
      </w:pPr>
      <w:r>
        <w:t> </w:t>
      </w:r>
    </w:p>
    <w:p w:rsidR="00000000" w:rsidRDefault="001A2B54">
      <w:pPr>
        <w:ind w:firstLine="403"/>
        <w:jc w:val="both"/>
      </w:pPr>
      <w:r>
        <w:t>Внесены изменения:</w:t>
      </w:r>
    </w:p>
    <w:p w:rsidR="00000000" w:rsidRDefault="001A2B54">
      <w:pPr>
        <w:ind w:firstLine="403"/>
        <w:jc w:val="both"/>
      </w:pPr>
      <w:r>
        <w:t> </w:t>
      </w:r>
    </w:p>
    <w:p w:rsidR="00000000" w:rsidRDefault="001A2B54">
      <w:pPr>
        <w:ind w:firstLine="403"/>
        <w:jc w:val="both"/>
      </w:pPr>
      <w:hyperlink r:id="rId9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25.05.09 г. № 772;</w:t>
      </w:r>
    </w:p>
    <w:p w:rsidR="00000000" w:rsidRDefault="001A2B54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1A2B54">
      <w:pPr>
        <w:ind w:firstLine="400"/>
        <w:jc w:val="both"/>
      </w:pPr>
      <w:r>
        <w:t> </w:t>
      </w:r>
    </w:p>
    <w:p w:rsidR="00000000" w:rsidRDefault="001A2B54">
      <w:pPr>
        <w:ind w:firstLine="403"/>
        <w:jc w:val="both"/>
      </w:pPr>
      <w:r>
        <w:t> </w:t>
      </w:r>
    </w:p>
    <w:p w:rsidR="00000000" w:rsidRDefault="001A2B54">
      <w:pPr>
        <w:ind w:firstLine="403"/>
        <w:jc w:val="both"/>
      </w:pPr>
      <w:r>
        <w:t>Предыдущие редакции:</w:t>
      </w:r>
    </w:p>
    <w:p w:rsidR="00000000" w:rsidRDefault="001A2B54">
      <w:pPr>
        <w:ind w:firstLine="403"/>
        <w:jc w:val="both"/>
      </w:pPr>
      <w:r>
        <w:t> </w:t>
      </w:r>
    </w:p>
    <w:p w:rsidR="00000000" w:rsidRDefault="001A2B54">
      <w:pPr>
        <w:ind w:firstLine="403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</w:t>
      </w:r>
      <w:r>
        <w:t>ия изменений от 25.05.09 г.</w:t>
      </w:r>
    </w:p>
    <w:p w:rsidR="00000000" w:rsidRDefault="001A2B5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1A2B54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</w:t>
      </w:r>
      <w:r>
        <w:t>зменений от 24.05.17 г.</w:t>
      </w:r>
    </w:p>
    <w:p w:rsidR="00000000" w:rsidRDefault="001A2B54">
      <w:pPr>
        <w:ind w:firstLine="403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B54" w:rsidRDefault="001A2B54" w:rsidP="001A2B54">
      <w:r>
        <w:separator/>
      </w:r>
    </w:p>
  </w:endnote>
  <w:endnote w:type="continuationSeparator" w:id="0">
    <w:p w:rsidR="001A2B54" w:rsidRDefault="001A2B54" w:rsidP="001A2B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B54" w:rsidRDefault="001A2B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B54" w:rsidRDefault="001A2B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B54" w:rsidRDefault="001A2B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B54" w:rsidRDefault="001A2B54" w:rsidP="001A2B54">
      <w:r>
        <w:separator/>
      </w:r>
    </w:p>
  </w:footnote>
  <w:footnote w:type="continuationSeparator" w:id="0">
    <w:p w:rsidR="001A2B54" w:rsidRDefault="001A2B54" w:rsidP="001A2B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B54" w:rsidRDefault="001A2B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B54" w:rsidRDefault="001A2B54" w:rsidP="001A2B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2B54" w:rsidRPr="001A2B54" w:rsidRDefault="001A2B54" w:rsidP="001A2B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июля 2000 года № 1154 «О государственных научно-исследовательских организациях в области технической безопасности» (с изменениями по состоянию на 24.05.2017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B54" w:rsidRDefault="001A2B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2B54"/>
    <w:rsid w:val="001A2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2B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2B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2B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2B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2B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2B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2B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2B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17699" TargetMode="External"/><Relationship Id="rId13" Type="http://schemas.openxmlformats.org/officeDocument/2006/relationships/hyperlink" Target="http://online.zakon.kz/Document/?doc_id=3855874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19185" TargetMode="External"/><Relationship Id="rId12" Type="http://schemas.openxmlformats.org/officeDocument/2006/relationships/hyperlink" Target="http://online.zakon.kz/Document/?doc_id=3143468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2327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3096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2314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1167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июля 2000 года № 1154 «О государственных научно-исследовательских организациях в области технической безопасности» (с изменениями по состоянию на 24.05.2017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2024-06-24T21:03:00Z</dcterms:created>
  <dcterms:modified xsi:type="dcterms:W3CDTF">2024-06-24T21:03:00Z</dcterms:modified>
</cp:coreProperties>
</file>