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B4E9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Правила организации первоначальной подготовки владельцев и пользователей оружия (утверждены постановлением Правительства Республики Казахстан от 3 августа 2000 года № 1176) (с изменениями и дополнениями по состоянию на 01.07.2011 г.) (утратили силу)</w:t>
      </w:r>
    </w:p>
    <w:p w:rsidR="00000000" w:rsidRDefault="003B4E9D">
      <w:pPr>
        <w:ind w:firstLine="400"/>
        <w:jc w:val="both"/>
      </w:pPr>
      <w:r>
        <w:rPr>
          <w:rStyle w:val="s0"/>
        </w:rPr>
        <w:t> </w:t>
      </w:r>
    </w:p>
    <w:p w:rsidR="00000000" w:rsidRDefault="003B4E9D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B4E9D">
      <w:pPr>
        <w:ind w:firstLine="400"/>
        <w:jc w:val="both"/>
      </w:pPr>
      <w:r>
        <w:rPr>
          <w:rStyle w:val="s0"/>
        </w:rPr>
        <w:t> </w:t>
      </w:r>
    </w:p>
    <w:p w:rsidR="00000000" w:rsidRDefault="003B4E9D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05.04.02 г. № 407;</w:t>
      </w:r>
    </w:p>
    <w:p w:rsidR="00000000" w:rsidRDefault="003B4E9D">
      <w:pPr>
        <w:ind w:firstLine="400"/>
        <w:jc w:val="both"/>
      </w:pPr>
      <w:hyperlink r:id="rId8" w:anchor="sub_id=1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</w:t>
      </w:r>
      <w:r>
        <w:rPr>
          <w:rStyle w:val="s0"/>
        </w:rPr>
        <w:t>9.12.07 г. № 1370;</w:t>
      </w:r>
    </w:p>
    <w:p w:rsidR="00000000" w:rsidRDefault="003B4E9D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13.10.09 г. № 1589 (введено в действие по истечении тридцати календарных дней после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3B4E9D">
      <w:pPr>
        <w:ind w:firstLine="400"/>
        <w:jc w:val="both"/>
      </w:pPr>
      <w:hyperlink r:id="rId11" w:anchor="sub_id=1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01.07.11 г. № 751 (см. </w:t>
      </w:r>
      <w:hyperlink r:id="rId12" w:anchor="sub_id=22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действие).</w:t>
      </w:r>
    </w:p>
    <w:p w:rsidR="00000000" w:rsidRDefault="003B4E9D">
      <w:pPr>
        <w:ind w:firstLine="400"/>
        <w:jc w:val="both"/>
      </w:pPr>
      <w:r>
        <w:t> </w:t>
      </w:r>
    </w:p>
    <w:p w:rsidR="00000000" w:rsidRDefault="003B4E9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B4E9D">
      <w:pPr>
        <w:ind w:firstLine="400"/>
        <w:jc w:val="both"/>
      </w:pPr>
      <w:r>
        <w:rPr>
          <w:rStyle w:val="s0"/>
        </w:rPr>
        <w:t> </w:t>
      </w:r>
    </w:p>
    <w:p w:rsidR="00000000" w:rsidRDefault="003B4E9D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05.04.02 г.</w:t>
      </w:r>
    </w:p>
    <w:p w:rsidR="00000000" w:rsidRDefault="003B4E9D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</w:t>
      </w:r>
      <w:r>
        <w:rPr>
          <w:rStyle w:val="s0"/>
        </w:rPr>
        <w:t xml:space="preserve"> действовавшая до внесения изменений от 29.12.07 г.</w:t>
      </w:r>
    </w:p>
    <w:p w:rsidR="00000000" w:rsidRDefault="003B4E9D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13.10.09 г.</w:t>
      </w:r>
    </w:p>
    <w:p w:rsidR="00000000" w:rsidRDefault="003B4E9D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</w:t>
      </w:r>
      <w:r>
        <w:t>ствовавшая до внесения изменений от 01.07.11 г.</w:t>
      </w:r>
    </w:p>
    <w:p w:rsidR="00000000" w:rsidRDefault="003B4E9D">
      <w:pPr>
        <w:ind w:firstLine="400"/>
        <w:jc w:val="both"/>
      </w:pPr>
      <w:r>
        <w:t> </w:t>
      </w:r>
    </w:p>
    <w:p w:rsidR="00000000" w:rsidRDefault="003B4E9D">
      <w:pPr>
        <w:ind w:firstLine="400"/>
        <w:jc w:val="both"/>
      </w:pPr>
      <w:r>
        <w:rPr>
          <w:rStyle w:val="s0"/>
        </w:rPr>
        <w:t xml:space="preserve">Утратили силу в соответствии с </w:t>
      </w:r>
      <w:hyperlink r:id="rId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4 февраля 2016 года № 53</w:t>
      </w:r>
    </w:p>
    <w:p w:rsidR="00000000" w:rsidRDefault="003B4E9D">
      <w:pPr>
        <w:ind w:firstLine="400"/>
        <w:jc w:val="both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4E9D" w:rsidRDefault="003B4E9D" w:rsidP="003B4E9D">
      <w:r>
        <w:separator/>
      </w:r>
    </w:p>
  </w:endnote>
  <w:endnote w:type="continuationSeparator" w:id="0">
    <w:p w:rsidR="003B4E9D" w:rsidRDefault="003B4E9D" w:rsidP="003B4E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4E9D" w:rsidRDefault="003B4E9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4E9D" w:rsidRDefault="003B4E9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4E9D" w:rsidRDefault="003B4E9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4E9D" w:rsidRDefault="003B4E9D" w:rsidP="003B4E9D">
      <w:r>
        <w:separator/>
      </w:r>
    </w:p>
  </w:footnote>
  <w:footnote w:type="continuationSeparator" w:id="0">
    <w:p w:rsidR="003B4E9D" w:rsidRDefault="003B4E9D" w:rsidP="003B4E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4E9D" w:rsidRDefault="003B4E9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4E9D" w:rsidRDefault="003B4E9D" w:rsidP="003B4E9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B4E9D" w:rsidRPr="003B4E9D" w:rsidRDefault="003B4E9D" w:rsidP="003B4E9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ПРАВИЛАХ ОРГ-ЦИИ ПЕРВОНАЧ. ПОДГОТОВКИ ВЛАДЕЛЬЦЕВ... ОТ 03.08.00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4E9D" w:rsidRDefault="003B4E9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B4E9D"/>
    <w:rsid w:val="003B4E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B4E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B4E9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B4E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B4E9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B4E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B4E9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B4E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B4E9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54087" TargetMode="External"/><Relationship Id="rId13" Type="http://schemas.openxmlformats.org/officeDocument/2006/relationships/hyperlink" Target="http://online.zakon.kz/Document/?doc_id=3019320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1030350" TargetMode="External"/><Relationship Id="rId12" Type="http://schemas.openxmlformats.org/officeDocument/2006/relationships/hyperlink" Target="http://online.zakon.kz/Document/?doc_id=31025637" TargetMode="External"/><Relationship Id="rId17" Type="http://schemas.openxmlformats.org/officeDocument/2006/relationships/hyperlink" Target="http://online.zakon.kz/Document/?doc_id=32420464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25729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25637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509284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0489482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89459" TargetMode="External"/><Relationship Id="rId14" Type="http://schemas.openxmlformats.org/officeDocument/2006/relationships/hyperlink" Target="http://online.zakon.kz/Document/?doc_id=30156204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130</Words>
  <Characters>1610</Characters>
  <Application>Microsoft Office Word</Application>
  <DocSecurity>0</DocSecurity>
  <Lines>13</Lines>
  <Paragraphs>3</Paragraphs>
  <ScaleCrop>false</ScaleCrop>
  <Company/>
  <LinksUpToDate>false</LinksUpToDate>
  <CharactersWithSpaces>1737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ПРАВИЛАХ ОРГ-ЦИИ ПЕРВОНАЧ. ПОДГОТОВКИ ВЛАДЕЛЬЦЕВ... ОТ 03.08.00 (©Paragraph 2023)</dc:title>
  <dc:subject/>
  <dc:creator>Сергей М</dc:creator>
  <cp:keywords/>
  <dc:description/>
  <cp:lastModifiedBy>Сергей М</cp:lastModifiedBy>
  <cp:revision>2</cp:revision>
  <dcterms:created xsi:type="dcterms:W3CDTF">2023-11-16T22:38:00Z</dcterms:created>
  <dcterms:modified xsi:type="dcterms:W3CDTF">2023-11-16T22:38:00Z</dcterms:modified>
</cp:coreProperties>
</file>