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6B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14 ноября 2000 года № 1713 «О мерах по урегулированию рынка вторичных цветных и черных металлов»</w:t>
      </w:r>
    </w:p>
    <w:p w:rsidR="00000000" w:rsidRDefault="00ED06B8">
      <w:pPr>
        <w:ind w:firstLine="400"/>
        <w:jc w:val="both"/>
      </w:pPr>
      <w:r>
        <w:rPr>
          <w:rStyle w:val="s0"/>
        </w:rPr>
        <w:t> </w:t>
      </w:r>
    </w:p>
    <w:p w:rsidR="00000000" w:rsidRDefault="00ED06B8">
      <w:pPr>
        <w:ind w:firstLine="400"/>
        <w:jc w:val="both"/>
      </w:pPr>
      <w:r>
        <w:rPr>
          <w:rStyle w:val="s0"/>
        </w:rPr>
        <w:t>Опубликовано: «Казахстанская правда» 15 ноября 2000 года № 291 (23304); САПП Республики Казахстан, 2000 г., № 47-48, ст. 565</w:t>
      </w:r>
    </w:p>
    <w:p w:rsidR="00000000" w:rsidRDefault="00ED06B8">
      <w:pPr>
        <w:ind w:firstLine="400"/>
        <w:jc w:val="both"/>
      </w:pPr>
      <w:r>
        <w:rPr>
          <w:rStyle w:val="s0"/>
        </w:rPr>
        <w:t> </w:t>
      </w:r>
    </w:p>
    <w:p w:rsidR="00000000" w:rsidRDefault="00ED06B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D06B8">
      <w:pPr>
        <w:ind w:firstLine="400"/>
        <w:jc w:val="both"/>
      </w:pPr>
      <w:r>
        <w:rPr>
          <w:rStyle w:val="s0"/>
        </w:rPr>
        <w:t> </w:t>
      </w:r>
    </w:p>
    <w:p w:rsidR="00000000" w:rsidRDefault="00ED06B8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14.08.06 г. № 765</w:t>
      </w:r>
    </w:p>
    <w:p w:rsidR="00000000" w:rsidRDefault="00ED06B8">
      <w:pPr>
        <w:ind w:firstLine="400"/>
        <w:jc w:val="both"/>
      </w:pPr>
      <w:r>
        <w:rPr>
          <w:rStyle w:val="s0"/>
        </w:rPr>
        <w:t> </w:t>
      </w:r>
    </w:p>
    <w:p w:rsidR="00000000" w:rsidRDefault="00ED06B8">
      <w:pPr>
        <w:autoSpaceDE w:val="0"/>
        <w:autoSpaceDN w:val="0"/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апреля 2008 года № 381; </w:t>
      </w:r>
      <w:hyperlink r:id="rId9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июня 2008 года № 578</w:t>
      </w:r>
    </w:p>
    <w:p w:rsidR="00000000" w:rsidRDefault="00ED06B8">
      <w:pPr>
        <w:ind w:firstLine="400"/>
        <w:jc w:val="both"/>
      </w:pPr>
      <w:r>
        <w:t> </w:t>
      </w:r>
    </w:p>
    <w:p w:rsidR="00000000" w:rsidRDefault="00ED06B8">
      <w:pPr>
        <w:ind w:firstLine="400"/>
        <w:jc w:val="both"/>
      </w:pPr>
      <w:r>
        <w:rPr>
          <w:rStyle w:val="s0"/>
        </w:rPr>
        <w:t xml:space="preserve">См. </w:t>
      </w:r>
      <w:hyperlink r:id="rId10" w:history="1">
        <w:r>
          <w:rPr>
            <w:rStyle w:val="a3"/>
          </w:rPr>
          <w:t>первоначальную редакцию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6B8" w:rsidRDefault="00ED06B8" w:rsidP="00ED06B8">
      <w:r>
        <w:separator/>
      </w:r>
    </w:p>
  </w:endnote>
  <w:endnote w:type="continuationSeparator" w:id="0">
    <w:p w:rsidR="00ED06B8" w:rsidRDefault="00ED06B8" w:rsidP="00ED0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6B8" w:rsidRDefault="00ED06B8" w:rsidP="00ED06B8">
      <w:r>
        <w:separator/>
      </w:r>
    </w:p>
  </w:footnote>
  <w:footnote w:type="continuationSeparator" w:id="0">
    <w:p w:rsidR="00ED06B8" w:rsidRDefault="00ED06B8" w:rsidP="00ED06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 w:rsidP="00ED06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6B8" w:rsidRPr="00ED06B8" w:rsidRDefault="00ED06B8" w:rsidP="00ED06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14.11.00 № 1713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6B8" w:rsidRDefault="00ED06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6B8"/>
    <w:rsid w:val="00ED0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06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06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06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6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06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06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06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6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9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16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74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764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14.11.00 № 1713 (©Paragraph 2023)</dc:title>
  <dc:subject/>
  <dc:creator>Сергей М</dc:creator>
  <cp:keywords/>
  <dc:description/>
  <cp:lastModifiedBy>Сергей М</cp:lastModifiedBy>
  <cp:revision>2</cp:revision>
  <dcterms:created xsi:type="dcterms:W3CDTF">2023-09-19T22:43:00Z</dcterms:created>
  <dcterms:modified xsi:type="dcterms:W3CDTF">2023-09-19T22:43:00Z</dcterms:modified>
</cp:coreProperties>
</file>