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D53">
      <w:pPr>
        <w:spacing w:after="240"/>
        <w:ind w:firstLine="400"/>
        <w:jc w:val="both"/>
      </w:pPr>
      <w:bookmarkStart w:id="0" w:name="_GoBack"/>
      <w:bookmarkEnd w:id="0"/>
      <w:r>
        <w:t>Приказ Министра сельского хозяйства Республики Казахстан от 19 марта 2001 года № 64 Об утверждении Правил аккредитации органа по сертификации зерна, лабораторий (центров) по качеству зерна (семян) и Правил сертификации качества зерна (семян)</w:t>
      </w:r>
    </w:p>
    <w:p w:rsidR="00000000" w:rsidRDefault="00561D53">
      <w:pPr>
        <w:spacing w:after="240"/>
        <w:ind w:firstLine="400"/>
        <w:jc w:val="both"/>
      </w:pPr>
      <w:r>
        <w:t>Зарегистрировано в Министерстве юстиции Республики Казахстан 20 марта 2001 года № 1429</w:t>
      </w:r>
    </w:p>
    <w:p w:rsidR="00000000" w:rsidRDefault="00561D53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сельского хозяйства РК от 12 мая 2002 года № 133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D53" w:rsidRDefault="00561D53" w:rsidP="00561D53">
      <w:r>
        <w:separator/>
      </w:r>
    </w:p>
  </w:endnote>
  <w:endnote w:type="continuationSeparator" w:id="0">
    <w:p w:rsidR="00561D53" w:rsidRDefault="00561D53" w:rsidP="00561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D53" w:rsidRDefault="00561D53" w:rsidP="00561D53">
      <w:r>
        <w:separator/>
      </w:r>
    </w:p>
  </w:footnote>
  <w:footnote w:type="continuationSeparator" w:id="0">
    <w:p w:rsidR="00561D53" w:rsidRDefault="00561D53" w:rsidP="00561D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 w:rsidP="00561D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61D53" w:rsidRPr="00561D53" w:rsidRDefault="00561D53" w:rsidP="00561D5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МИНИСТРА СЕЛЬСКОГО ХОЗЯЙСТВА РК ОТ 19.03.2001 № 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53" w:rsidRDefault="00561D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D53"/>
    <w:rsid w:val="0056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61D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D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1D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D5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61D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D5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1D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D5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8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432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2025-03-19T03:59:00Z</dcterms:created>
  <dcterms:modified xsi:type="dcterms:W3CDTF">2025-03-19T03:59:00Z</dcterms:modified>
</cp:coreProperties>
</file>