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70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энергетики и минеральных ресурсов Республики Казахстан от 21 марта 2001 года № 70 «О Центральной комиссии по разработке нефтяных и газовых месторождений» (с изменениями и дополнениями по состоянию на 30.10.2003 г.) (утратил силу)</w:t>
      </w:r>
    </w:p>
    <w:p w:rsidR="00000000" w:rsidRDefault="00043704">
      <w:pPr>
        <w:spacing w:after="240"/>
        <w:ind w:firstLine="400"/>
        <w:jc w:val="both"/>
      </w:pPr>
      <w:r>
        <w:t>Зарегистрирован в Министерстве юстиции Республики Казахстан 12 апреля 2001 г. № 1465</w:t>
      </w:r>
    </w:p>
    <w:p w:rsidR="00000000" w:rsidRDefault="00043704">
      <w:pPr>
        <w:spacing w:after="240"/>
        <w:ind w:firstLine="400"/>
        <w:jc w:val="both"/>
      </w:pPr>
      <w:r>
        <w:t>Внесены изменения:</w:t>
      </w:r>
    </w:p>
    <w:p w:rsidR="00000000" w:rsidRDefault="0004370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энергетики и минеральных ресурсов РК от 27.12.01 г. № 320; </w:t>
      </w:r>
    </w:p>
    <w:p w:rsidR="00000000" w:rsidRDefault="0004370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Министра энергетики и минеральных ресурсов РК от 30.10.03 г. № 214.</w:t>
      </w:r>
    </w:p>
    <w:p w:rsidR="00000000" w:rsidRDefault="00043704">
      <w:pPr>
        <w:spacing w:after="240"/>
        <w:ind w:firstLine="400"/>
        <w:jc w:val="both"/>
      </w:pPr>
      <w:r>
        <w:t>Предыдущие редакции:</w:t>
      </w:r>
    </w:p>
    <w:p w:rsidR="00000000" w:rsidRDefault="00043704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30.10.03 г.</w:t>
      </w:r>
    </w:p>
    <w:p w:rsidR="00000000" w:rsidRDefault="00043704">
      <w:pPr>
        <w:ind w:firstLine="400"/>
        <w:jc w:val="both"/>
      </w:pPr>
      <w:r>
        <w:rPr>
          <w:rStyle w:val="s0"/>
        </w:rPr>
        <w:t> </w:t>
      </w:r>
    </w:p>
    <w:p w:rsidR="00000000" w:rsidRDefault="0004370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нефти и газа РК от 1 октября 2010 года № 341</w:t>
      </w:r>
    </w:p>
    <w:p w:rsidR="00000000" w:rsidRDefault="0004370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704" w:rsidRDefault="00043704" w:rsidP="00043704">
      <w:r>
        <w:separator/>
      </w:r>
    </w:p>
  </w:endnote>
  <w:endnote w:type="continuationSeparator" w:id="0">
    <w:p w:rsidR="00043704" w:rsidRDefault="00043704" w:rsidP="00043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704" w:rsidRDefault="000437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704" w:rsidRDefault="000437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704" w:rsidRDefault="000437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704" w:rsidRDefault="00043704" w:rsidP="00043704">
      <w:r>
        <w:separator/>
      </w:r>
    </w:p>
  </w:footnote>
  <w:footnote w:type="continuationSeparator" w:id="0">
    <w:p w:rsidR="00043704" w:rsidRDefault="00043704" w:rsidP="000437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704" w:rsidRDefault="000437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704" w:rsidRDefault="00043704" w:rsidP="000437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704" w:rsidRPr="00043704" w:rsidRDefault="00043704" w:rsidP="000437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ЭНЕРГЕТИКИ И МИН. РЕСУРСОВ РК ОТ 21.03.01 № 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704" w:rsidRDefault="000437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704"/>
    <w:rsid w:val="00043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437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7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37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7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437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7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37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7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1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85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12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451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281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904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2025-02-01T08:47:00Z</dcterms:created>
  <dcterms:modified xsi:type="dcterms:W3CDTF">2025-02-01T08:47:00Z</dcterms:modified>
</cp:coreProperties>
</file>