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E01">
      <w:pPr>
        <w:ind w:firstLine="400"/>
        <w:jc w:val="both"/>
      </w:pPr>
      <w:bookmarkStart w:id="0" w:name="_GoBack"/>
      <w:bookmarkEnd w:id="0"/>
      <w:r>
        <w:rPr>
          <w:rStyle w:val="s0"/>
        </w:rPr>
        <w:t>Правила организации и проведения экспертной оценки продукции, представляемой на Республиканский конкурс "Лучшие товары Казахстана" (утверждены приказом Председателя Комитета по стандартизации, метрологии и сертификации Министерства экономики и торговли Рес</w:t>
      </w:r>
      <w:r>
        <w:rPr>
          <w:rStyle w:val="s0"/>
        </w:rPr>
        <w:t>публики Казахстан от 2 мая 2001 года № 128)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29 мая 2001 года под № 1526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r>
        <w:rPr>
          <w:rStyle w:val="s0"/>
        </w:rPr>
        <w:t>Опубликованы: Бюллетень нормативных правовых актов центральных исполнительных и иных государственных органов Республики Казахстан, 2001 г., № 27, ст. 457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</w:t>
      </w:r>
      <w:r>
        <w:rPr>
          <w:rStyle w:val="s0"/>
        </w:rPr>
        <w:t xml:space="preserve">дателя Комитета по стандартизации, метрологии и сертификации Министерства индустрии и торговли РК от 31.05.04 г. № 138; </w:t>
      </w:r>
    </w:p>
    <w:p w:rsidR="00000000" w:rsidRDefault="00901E01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техническому регулир</w:t>
      </w:r>
      <w:r>
        <w:rPr>
          <w:rStyle w:val="s0"/>
        </w:rPr>
        <w:t>ованию и метрологии Министерства индустрии и торговли РК от 24.08.05 г. № 232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31.05.04 г.</w:t>
      </w:r>
    </w:p>
    <w:p w:rsidR="00000000" w:rsidRDefault="00901E0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24.08.05 г.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p w:rsidR="00000000" w:rsidRDefault="00901E01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индустрии и</w:t>
      </w:r>
      <w:r>
        <w:rPr>
          <w:rStyle w:val="s0"/>
        </w:rPr>
        <w:t xml:space="preserve"> новых технологий РК от 12 июля 2010 года № 153</w:t>
      </w:r>
    </w:p>
    <w:p w:rsidR="00000000" w:rsidRDefault="00901E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E01" w:rsidRDefault="00901E01" w:rsidP="00901E01">
      <w:r>
        <w:separator/>
      </w:r>
    </w:p>
  </w:endnote>
  <w:endnote w:type="continuationSeparator" w:id="0">
    <w:p w:rsidR="00901E01" w:rsidRDefault="00901E01" w:rsidP="00901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E01" w:rsidRDefault="00901E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E01" w:rsidRDefault="00901E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E01" w:rsidRDefault="00901E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E01" w:rsidRDefault="00901E01" w:rsidP="00901E01">
      <w:r>
        <w:separator/>
      </w:r>
    </w:p>
  </w:footnote>
  <w:footnote w:type="continuationSeparator" w:id="0">
    <w:p w:rsidR="00901E01" w:rsidRDefault="00901E01" w:rsidP="00901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E01" w:rsidRDefault="00901E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E01" w:rsidRDefault="00901E01" w:rsidP="00901E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E01" w:rsidRPr="00901E01" w:rsidRDefault="00901E01" w:rsidP="00901E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ОРГАНИЗАЦИИ И ПРОВЕДЕНИЯ ЭКСП. ОЦЕНКИ ... ОТ 02.05.01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E01" w:rsidRDefault="00901E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E01"/>
    <w:rsid w:val="00901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01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1E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1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1E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01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1E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1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1E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441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1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018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244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49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2025-05-01T17:45:00Z</dcterms:created>
  <dcterms:modified xsi:type="dcterms:W3CDTF">2025-05-01T17:45:00Z</dcterms:modified>
</cp:coreProperties>
</file>