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05D1">
      <w:pPr>
        <w:pStyle w:val="pj"/>
      </w:pPr>
      <w:bookmarkStart w:id="0" w:name="_GoBack"/>
      <w:bookmarkEnd w:id="0"/>
      <w:r>
        <w:rPr>
          <w:rStyle w:val="s0"/>
        </w:rPr>
        <w:t>Закон Республики Казахстан от 12 июня 2001 года № 210-II «О введении в действие Кодекса Республики Казахстан «О налогах и других обязательных платежах в бюджет» (Налоговый кодекс)»</w:t>
      </w:r>
    </w:p>
    <w:p w:rsidR="00000000" w:rsidRDefault="003F05D1">
      <w:pPr>
        <w:pStyle w:val="pj"/>
      </w:pPr>
      <w:r>
        <w:rPr>
          <w:rStyle w:val="s0"/>
        </w:rPr>
        <w:t> </w:t>
      </w:r>
    </w:p>
    <w:p w:rsidR="00000000" w:rsidRDefault="003F05D1">
      <w:pPr>
        <w:pStyle w:val="pj"/>
      </w:pPr>
      <w:r>
        <w:rPr>
          <w:rStyle w:val="s0"/>
        </w:rPr>
        <w:t xml:space="preserve">Утратил силу в соответствии с </w:t>
      </w:r>
      <w:hyperlink r:id="rId7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10.12.08 г. № 100-IV (введен в действие с 1 января 2009 г.)</w:t>
      </w:r>
    </w:p>
    <w:p w:rsidR="00000000" w:rsidRDefault="003F05D1">
      <w:pPr>
        <w:pStyle w:val="pj"/>
      </w:pPr>
      <w:r>
        <w:t> </w:t>
      </w:r>
    </w:p>
    <w:p w:rsidR="00000000" w:rsidRDefault="003F05D1">
      <w:pPr>
        <w:pStyle w:val="pj"/>
      </w:pPr>
      <w:r>
        <w:rPr>
          <w:rStyle w:val="s0"/>
        </w:rPr>
        <w:t>Опубликован: «Казахстанская правда» от 20 июня 2001 г. № 146 (23494); «Егемен Казакстан» от 20 июня</w:t>
      </w:r>
      <w:r>
        <w:rPr>
          <w:rStyle w:val="s0"/>
        </w:rPr>
        <w:t xml:space="preserve"> 2001 г. № 123-126 (22730); Ведомости Парламента РК, 2001 г., № 11-12, ст. 169; № 15-16, ст. 224; «Юридическая газета» от 27 июня 2001 г. № 29; «ФИБ»; № 1-2, 2002 г.</w:t>
      </w:r>
    </w:p>
    <w:p w:rsidR="00000000" w:rsidRDefault="003F05D1">
      <w:pPr>
        <w:pStyle w:val="pj"/>
      </w:pPr>
      <w:r>
        <w:rPr>
          <w:rStyle w:val="s0"/>
        </w:rPr>
        <w:t> </w:t>
      </w:r>
    </w:p>
    <w:p w:rsidR="00000000" w:rsidRDefault="003F05D1">
      <w:pPr>
        <w:pStyle w:val="pj"/>
      </w:pPr>
      <w:r>
        <w:rPr>
          <w:rStyle w:val="s0"/>
        </w:rPr>
        <w:t>Внесены изменения:</w:t>
      </w:r>
    </w:p>
    <w:p w:rsidR="00000000" w:rsidRDefault="003F05D1">
      <w:pPr>
        <w:pStyle w:val="pj"/>
      </w:pPr>
      <w:r>
        <w:t> </w:t>
      </w:r>
    </w:p>
    <w:p w:rsidR="00000000" w:rsidRDefault="003F05D1">
      <w:pPr>
        <w:pStyle w:val="pj"/>
      </w:pPr>
      <w:hyperlink r:id="rId8" w:anchor="sub_id=10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05.07.01 г. № 223-II </w:t>
      </w:r>
    </w:p>
    <w:p w:rsidR="00000000" w:rsidRDefault="003F05D1">
      <w:pPr>
        <w:pStyle w:val="pj"/>
      </w:pPr>
      <w:hyperlink r:id="rId9" w:anchor="sub_id=13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24.12.01 г. № 276-II </w:t>
      </w:r>
    </w:p>
    <w:p w:rsidR="00000000" w:rsidRDefault="003F05D1">
      <w:pPr>
        <w:pStyle w:val="pj"/>
      </w:pPr>
      <w:hyperlink r:id="rId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15.01.02 </w:t>
      </w:r>
      <w:r>
        <w:rPr>
          <w:rStyle w:val="s0"/>
        </w:rPr>
        <w:t xml:space="preserve">г. № 279-II (введен в действие с 1 января 2002 г.) </w:t>
      </w:r>
    </w:p>
    <w:p w:rsidR="00000000" w:rsidRDefault="003F05D1">
      <w:pPr>
        <w:pStyle w:val="pj"/>
      </w:pPr>
      <w:hyperlink r:id="rId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21.03.02 г. № 310-II (введен в действие с 1 января 2002 г.) </w:t>
      </w:r>
    </w:p>
    <w:p w:rsidR="00000000" w:rsidRDefault="003F05D1">
      <w:pPr>
        <w:pStyle w:val="pj"/>
      </w:pPr>
      <w:hyperlink r:id="rId12" w:history="1">
        <w:r>
          <w:rPr>
            <w:rStyle w:val="a3"/>
          </w:rPr>
          <w:t>З</w:t>
        </w:r>
        <w:r>
          <w:rPr>
            <w:rStyle w:val="a3"/>
          </w:rPr>
          <w:t>аконом</w:t>
        </w:r>
      </w:hyperlink>
      <w:r>
        <w:rPr>
          <w:rStyle w:val="s0"/>
        </w:rPr>
        <w:t xml:space="preserve"> РК от 23.11.02 г. № 358-II (введен в действие с 1 января 2003 г.) </w:t>
      </w:r>
    </w:p>
    <w:p w:rsidR="00000000" w:rsidRDefault="003F05D1">
      <w:pPr>
        <w:pStyle w:val="pj"/>
      </w:pPr>
      <w:hyperlink r:id="rId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29.11.03 г. № 500-II;</w:t>
      </w:r>
    </w:p>
    <w:p w:rsidR="00000000" w:rsidRDefault="003F05D1">
      <w:pPr>
        <w:pStyle w:val="pj"/>
      </w:pPr>
      <w:hyperlink r:id="rId14" w:anchor="sub_id=11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№ 107-III;</w:t>
      </w:r>
    </w:p>
    <w:p w:rsidR="00000000" w:rsidRDefault="003F05D1">
      <w:pPr>
        <w:pStyle w:val="pj"/>
      </w:pPr>
      <w:hyperlink r:id="rId15" w:anchor="sub_id=3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177-III (вводится в действие с 1 января 2007 г.).</w:t>
      </w:r>
    </w:p>
    <w:p w:rsidR="00000000" w:rsidRDefault="003F05D1">
      <w:pPr>
        <w:pStyle w:val="pj"/>
      </w:pPr>
      <w:r>
        <w:t> </w:t>
      </w:r>
    </w:p>
    <w:p w:rsidR="00000000" w:rsidRDefault="003F05D1">
      <w:pPr>
        <w:pStyle w:val="pj"/>
      </w:pPr>
      <w:r>
        <w:rPr>
          <w:rStyle w:val="s0"/>
        </w:rPr>
        <w:t>Предыдущие редакции:</w:t>
      </w:r>
    </w:p>
    <w:p w:rsidR="00000000" w:rsidRDefault="003F05D1">
      <w:pPr>
        <w:pStyle w:val="pj"/>
      </w:pPr>
      <w:r>
        <w:t> </w:t>
      </w:r>
    </w:p>
    <w:p w:rsidR="00000000" w:rsidRDefault="003F05D1">
      <w:pPr>
        <w:pStyle w:val="pj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15.01.02 г. </w:t>
      </w:r>
    </w:p>
    <w:p w:rsidR="00000000" w:rsidRDefault="003F05D1">
      <w:pPr>
        <w:pStyle w:val="pj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23.11.02 г. </w:t>
      </w:r>
    </w:p>
    <w:p w:rsidR="00000000" w:rsidRDefault="003F05D1">
      <w:pPr>
        <w:pStyle w:val="pj"/>
      </w:pPr>
      <w:hyperlink r:id="rId1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29.11.03 г.</w:t>
      </w:r>
    </w:p>
    <w:p w:rsidR="00000000" w:rsidRDefault="003F05D1">
      <w:pPr>
        <w:pStyle w:val="pj"/>
      </w:pPr>
      <w:hyperlink r:id="rId1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23.12.05 г.</w:t>
      </w:r>
    </w:p>
    <w:p w:rsidR="00000000" w:rsidRDefault="003F05D1">
      <w:pPr>
        <w:pStyle w:val="pj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07.07.06 г.</w:t>
      </w:r>
    </w:p>
    <w:p w:rsidR="00000000" w:rsidRDefault="003F05D1">
      <w:pPr>
        <w:pStyle w:val="pj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05D1" w:rsidRDefault="003F05D1" w:rsidP="003F05D1">
      <w:r>
        <w:separator/>
      </w:r>
    </w:p>
  </w:endnote>
  <w:endnote w:type="continuationSeparator" w:id="0">
    <w:p w:rsidR="003F05D1" w:rsidRDefault="003F05D1" w:rsidP="003F05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5D1" w:rsidRDefault="003F05D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5D1" w:rsidRDefault="003F05D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5D1" w:rsidRDefault="003F05D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05D1" w:rsidRDefault="003F05D1" w:rsidP="003F05D1">
      <w:r>
        <w:separator/>
      </w:r>
    </w:p>
  </w:footnote>
  <w:footnote w:type="continuationSeparator" w:id="0">
    <w:p w:rsidR="003F05D1" w:rsidRDefault="003F05D1" w:rsidP="003F05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5D1" w:rsidRDefault="003F05D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5D1" w:rsidRDefault="003F05D1" w:rsidP="003F05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05D1" w:rsidRPr="003F05D1" w:rsidRDefault="003F05D1" w:rsidP="003F05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12.06.01 № 210-II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5D1" w:rsidRDefault="003F05D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05D1"/>
    <w:rsid w:val="003F05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6">
    <w:name w:val="header"/>
    <w:basedOn w:val="a"/>
    <w:link w:val="a7"/>
    <w:uiPriority w:val="99"/>
    <w:unhideWhenUsed/>
    <w:rsid w:val="003F05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05D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05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05D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6">
    <w:name w:val="header"/>
    <w:basedOn w:val="a"/>
    <w:link w:val="a7"/>
    <w:uiPriority w:val="99"/>
    <w:unhideWhenUsed/>
    <w:rsid w:val="003F05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05D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05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05D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3794" TargetMode="External"/><Relationship Id="rId13" Type="http://schemas.openxmlformats.org/officeDocument/2006/relationships/hyperlink" Target="http://online.zakon.kz/Document/?doc_id=1045299" TargetMode="External"/><Relationship Id="rId18" Type="http://schemas.openxmlformats.org/officeDocument/2006/relationships/hyperlink" Target="http://online.zakon.kz/Document/?doc_id=3223498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0367517" TargetMode="External"/><Relationship Id="rId12" Type="http://schemas.openxmlformats.org/officeDocument/2006/relationships/hyperlink" Target="http://online.zakon.kz/Document/?doc_id=1034668" TargetMode="External"/><Relationship Id="rId17" Type="http://schemas.openxmlformats.org/officeDocument/2006/relationships/hyperlink" Target="http://online.zakon.kz/Document/?doc_id=3123498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23498" TargetMode="External"/><Relationship Id="rId20" Type="http://schemas.openxmlformats.org/officeDocument/2006/relationships/hyperlink" Target="http://online.zakon.kz/Document/?doc_id=3006306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9968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62385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1027438" TargetMode="External"/><Relationship Id="rId19" Type="http://schemas.openxmlformats.org/officeDocument/2006/relationships/hyperlink" Target="http://online.zakon.kz/Document/?doc_id=3003825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6864" TargetMode="External"/><Relationship Id="rId14" Type="http://schemas.openxmlformats.org/officeDocument/2006/relationships/hyperlink" Target="http://online.zakon.kz/Document/?doc_id=30037904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227</Words>
  <Characters>2118</Characters>
  <Application>Microsoft Office Word</Application>
  <DocSecurity>0</DocSecurity>
  <Lines>17</Lines>
  <Paragraphs>4</Paragraphs>
  <ScaleCrop>false</ScaleCrop>
  <Company/>
  <LinksUpToDate>false</LinksUpToDate>
  <CharactersWithSpaces>2341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12.06.01 № 210-II (©Paragraph 2023)</dc:title>
  <dc:subject/>
  <dc:creator>Сергей М</dc:creator>
  <cp:keywords/>
  <dc:description/>
  <cp:lastModifiedBy>Сергей М</cp:lastModifiedBy>
  <cp:revision>2</cp:revision>
  <dcterms:created xsi:type="dcterms:W3CDTF">2023-11-17T15:57:00Z</dcterms:created>
  <dcterms:modified xsi:type="dcterms:W3CDTF">2023-11-17T15:57:00Z</dcterms:modified>
</cp:coreProperties>
</file>