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79B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29 июня 2001 г. № 218-II О внесении изменения в Закон Республики Казахстан "Об амнистии граждан Республики Казахстан в связи с легализацией ими денег"</w:t>
      </w:r>
    </w:p>
    <w:p w:rsidR="00000000" w:rsidRDefault="008A579B">
      <w:pPr>
        <w:spacing w:after="240"/>
        <w:ind w:firstLine="400"/>
        <w:jc w:val="both"/>
      </w:pPr>
      <w:r>
        <w:t>Опубликован: "Казахстанская правда" от 30 июня 2001 г. № 154-155 (23502-23503); "Егемен Казакстан" от 30 июня 2001 г. № 136 (22740); Ведомости Парламента Республики Казахстан, 2001 г., № 13-14, ст.182</w:t>
      </w:r>
    </w:p>
    <w:p w:rsidR="00000000" w:rsidRDefault="008A579B">
      <w:pPr>
        <w:ind w:firstLine="400"/>
        <w:jc w:val="both"/>
      </w:pPr>
      <w:r>
        <w:t>Принятый Закон "О внесении изменения в Закон Республи</w:t>
      </w:r>
      <w:r>
        <w:t xml:space="preserve">ки Казахстан "Об амнистии граждан Республики Казахстан в связи с легализацией ими денег" предусматривает продление периода легализации денег с 20 до 30 календарных дней. Таким образом, легализация денег будет осуществляться по 13 июля с. г. включительно. </w:t>
      </w:r>
    </w:p>
    <w:p w:rsidR="00000000" w:rsidRDefault="008A579B">
      <w:pPr>
        <w:spacing w:after="240"/>
        <w:ind w:firstLine="400"/>
        <w:jc w:val="both"/>
      </w:pPr>
      <w:r>
        <w:t>Решение о продлении данной акции принято по многочисленным обращениям граждан.</w:t>
      </w:r>
    </w:p>
    <w:p w:rsidR="00000000" w:rsidRDefault="008A579B">
      <w:pPr>
        <w:jc w:val="right"/>
      </w:pPr>
      <w:r>
        <w:t xml:space="preserve">Государственно-правовой отдел </w:t>
      </w:r>
    </w:p>
    <w:p w:rsidR="00000000" w:rsidRDefault="008A579B">
      <w:pPr>
        <w:spacing w:after="240"/>
        <w:jc w:val="right"/>
      </w:pPr>
      <w:r>
        <w:t>Администрации Президента РК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79B" w:rsidRDefault="008A579B" w:rsidP="008A579B">
      <w:r>
        <w:separator/>
      </w:r>
    </w:p>
  </w:endnote>
  <w:endnote w:type="continuationSeparator" w:id="0">
    <w:p w:rsidR="008A579B" w:rsidRDefault="008A579B" w:rsidP="008A5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9B" w:rsidRDefault="008A57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9B" w:rsidRDefault="008A57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9B" w:rsidRDefault="008A57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79B" w:rsidRDefault="008A579B" w:rsidP="008A579B">
      <w:r>
        <w:separator/>
      </w:r>
    </w:p>
  </w:footnote>
  <w:footnote w:type="continuationSeparator" w:id="0">
    <w:p w:rsidR="008A579B" w:rsidRDefault="008A579B" w:rsidP="008A5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9B" w:rsidRDefault="008A57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9B" w:rsidRDefault="008A579B" w:rsidP="008A57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A579B" w:rsidRPr="008A579B" w:rsidRDefault="008A579B" w:rsidP="008A57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РК ОТ 29.06.01 № 218-II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9B" w:rsidRDefault="008A57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79B"/>
    <w:rsid w:val="008A5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A57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79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A57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79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A57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79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A57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79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717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29.06.01 № 218-II (©Paragraph 2023)</dc:title>
  <dc:subject/>
  <dc:creator>Сергей М</dc:creator>
  <cp:keywords/>
  <dc:description/>
  <cp:lastModifiedBy>Сергей М</cp:lastModifiedBy>
  <cp:revision>2</cp:revision>
  <dcterms:created xsi:type="dcterms:W3CDTF">2023-11-11T23:05:00Z</dcterms:created>
  <dcterms:modified xsi:type="dcterms:W3CDTF">2023-11-11T23:05:00Z</dcterms:modified>
</cp:coreProperties>
</file>