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60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21 июня 2001 года № 2 «О некоторых вопросах применения судами законодательства об ответственности за бандитизм и другие уголовные правонарушения, совершенные в соучастии» (с изменениями и до</w:t>
      </w:r>
      <w:r>
        <w:rPr>
          <w:rStyle w:val="s0"/>
          <w:b/>
          <w:bCs/>
        </w:rPr>
        <w:t>полнениями по состоянию на 11.12.2020 г.)</w:t>
      </w:r>
    </w:p>
    <w:p w:rsidR="00000000" w:rsidRDefault="00CB66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660A">
      <w:pPr>
        <w:ind w:firstLine="400"/>
        <w:jc w:val="both"/>
      </w:pPr>
      <w:r>
        <w:rPr>
          <w:rStyle w:val="s0"/>
        </w:rPr>
        <w:t>Опубликовано: «Казахстанская правда» от 14 июля 2001 г. № 166 (23514-23515); «Юридическая газета» от 18 июля 2001 г. № 33 (401); «Бюллетень Верховного Суда Республики Казахстан», июнь, 2001 г., № 6</w:t>
      </w:r>
    </w:p>
    <w:p w:rsidR="00000000" w:rsidRDefault="00CB660A">
      <w:pPr>
        <w:ind w:firstLine="400"/>
        <w:jc w:val="both"/>
      </w:pPr>
      <w:r>
        <w:rPr>
          <w:rStyle w:val="s0"/>
        </w:rPr>
        <w:t> </w:t>
      </w:r>
    </w:p>
    <w:p w:rsidR="00000000" w:rsidRDefault="00CB660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B660A">
      <w:pPr>
        <w:ind w:firstLine="400"/>
        <w:jc w:val="both"/>
      </w:pPr>
      <w:r>
        <w:rPr>
          <w:rStyle w:val="s0"/>
        </w:rPr>
        <w:t> </w:t>
      </w:r>
    </w:p>
    <w:p w:rsidR="00000000" w:rsidRDefault="00CB660A">
      <w:pPr>
        <w:ind w:firstLine="400"/>
        <w:jc w:val="both"/>
      </w:pPr>
      <w:hyperlink r:id="rId7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15;</w:t>
      </w:r>
    </w:p>
    <w:p w:rsidR="00000000" w:rsidRDefault="00CB660A">
      <w:pPr>
        <w:ind w:firstLine="400"/>
        <w:jc w:val="both"/>
      </w:pPr>
      <w:hyperlink r:id="rId8" w:anchor="sub_id=300" w:history="1">
        <w:r>
          <w:rPr>
            <w:rStyle w:val="a4"/>
          </w:rPr>
          <w:t>нормативным 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Верховного Суда РК от 31.03.17 г. № 3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60A">
      <w:pPr>
        <w:ind w:firstLine="397"/>
        <w:jc w:val="both"/>
      </w:pPr>
      <w:hyperlink r:id="rId10" w:anchor="sub_id=500" w:history="1">
        <w:r>
          <w:rPr>
            <w:rStyle w:val="a4"/>
          </w:rPr>
          <w:t>нор</w:t>
        </w:r>
        <w:r>
          <w:rPr>
            <w:rStyle w:val="a4"/>
          </w:rPr>
          <w:t>мативным постановлением</w:t>
        </w:r>
      </w:hyperlink>
      <w:r>
        <w:rPr>
          <w:rStyle w:val="s0"/>
        </w:rPr>
        <w:t xml:space="preserve"> Верховного Суда РК от 11.12.20 г. № 6 (введен 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CB660A">
      <w:pPr>
        <w:ind w:firstLine="400"/>
        <w:jc w:val="both"/>
      </w:pPr>
      <w:r>
        <w:t> </w:t>
      </w:r>
    </w:p>
    <w:p w:rsidR="00000000" w:rsidRDefault="00CB660A">
      <w:pPr>
        <w:ind w:firstLine="400"/>
        <w:jc w:val="both"/>
      </w:pPr>
      <w:r>
        <w:rPr>
          <w:rStyle w:val="s0"/>
        </w:rPr>
        <w:t> </w:t>
      </w:r>
    </w:p>
    <w:p w:rsidR="00000000" w:rsidRDefault="00CB660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B660A">
      <w:pPr>
        <w:ind w:firstLine="400"/>
        <w:jc w:val="both"/>
      </w:pPr>
      <w:r>
        <w:rPr>
          <w:rStyle w:val="s0"/>
        </w:rPr>
        <w:t> </w:t>
      </w:r>
    </w:p>
    <w:p w:rsidR="00000000" w:rsidRDefault="00CB660A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22.12.08 г.</w:t>
      </w:r>
    </w:p>
    <w:p w:rsidR="00000000" w:rsidRDefault="00CB660A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31.03.17 г.</w:t>
      </w:r>
    </w:p>
    <w:p w:rsidR="00000000" w:rsidRDefault="00CB660A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CB660A">
      <w:pPr>
        <w:ind w:firstLine="400"/>
        <w:jc w:val="both"/>
      </w:pPr>
      <w:r>
        <w:t> </w:t>
      </w:r>
    </w:p>
    <w:p w:rsidR="00000000" w:rsidRDefault="00CB660A">
      <w:pPr>
        <w:ind w:firstLine="400"/>
        <w:jc w:val="both"/>
      </w:pPr>
      <w:r>
        <w:rPr>
          <w:rStyle w:val="s0"/>
        </w:rPr>
        <w:t> </w:t>
      </w:r>
    </w:p>
    <w:p w:rsidR="00000000" w:rsidRDefault="00CB660A">
      <w:pPr>
        <w:ind w:firstLine="400"/>
        <w:jc w:val="both"/>
      </w:pPr>
      <w:r>
        <w:rPr>
          <w:rStyle w:val="s0"/>
        </w:rPr>
        <w:t> </w:t>
      </w:r>
    </w:p>
    <w:p w:rsidR="00000000" w:rsidRDefault="00CB660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60A" w:rsidRDefault="00CB660A" w:rsidP="00CB660A">
      <w:r>
        <w:separator/>
      </w:r>
    </w:p>
  </w:endnote>
  <w:endnote w:type="continuationSeparator" w:id="0">
    <w:p w:rsidR="00CB660A" w:rsidRDefault="00CB660A" w:rsidP="00CB6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0A" w:rsidRDefault="00CB66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0A" w:rsidRDefault="00CB66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0A" w:rsidRDefault="00CB66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60A" w:rsidRDefault="00CB660A" w:rsidP="00CB660A">
      <w:r>
        <w:separator/>
      </w:r>
    </w:p>
  </w:footnote>
  <w:footnote w:type="continuationSeparator" w:id="0">
    <w:p w:rsidR="00CB660A" w:rsidRDefault="00CB660A" w:rsidP="00CB6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0A" w:rsidRDefault="00CB66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0A" w:rsidRDefault="00CB660A" w:rsidP="00CB66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60A" w:rsidRPr="00CB660A" w:rsidRDefault="00CB660A" w:rsidP="00CB66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21 июня 2001 года № 2 «О некоторых вопросах применения судами законодательства об ответственности за бандитизм и другие уголовные правонарушения, совершенные в соучастии» (с изменениями и дополнениями по состоянию на 11.12.2020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60A" w:rsidRDefault="00CB66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60A"/>
    <w:rsid w:val="00CB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6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6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6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6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6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6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6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6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26873" TargetMode="External"/><Relationship Id="rId13" Type="http://schemas.openxmlformats.org/officeDocument/2006/relationships/hyperlink" Target="http://online.zakon.kz/Document/?doc_id=3231330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81680" TargetMode="External"/><Relationship Id="rId12" Type="http://schemas.openxmlformats.org/officeDocument/2006/relationships/hyperlink" Target="http://online.zakon.kz/Document/?doc_id=3038176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429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09614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75149" TargetMode="External"/><Relationship Id="rId14" Type="http://schemas.openxmlformats.org/officeDocument/2006/relationships/hyperlink" Target="http://online.zakon.kz/Document/?doc_id=3743667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2025-07-12T23:56:00Z</dcterms:created>
  <dcterms:modified xsi:type="dcterms:W3CDTF">2025-07-12T23:56:00Z</dcterms:modified>
</cp:coreProperties>
</file>