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4FB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государственному контролю над производством и оборотом подакцизной продукции Министерства государственных доходов Республики Казахстан от 31 марта 2001 года № 42 «О правилах реализации этилового спирта производителям алкогол</w:t>
      </w:r>
      <w:r>
        <w:rPr>
          <w:rStyle w:val="s0"/>
          <w:b/>
          <w:bCs/>
        </w:rPr>
        <w:t>ьной продукции (кроме пива)» (с изменениями и дополнениями по состоянию на 15.07.2011 г.) (утратил силу)</w:t>
      </w:r>
    </w:p>
    <w:p w:rsidR="00000000" w:rsidRDefault="00D04FB7">
      <w:pPr>
        <w:ind w:firstLine="400"/>
        <w:jc w:val="both"/>
      </w:pPr>
      <w:r>
        <w:rPr>
          <w:rStyle w:val="s0"/>
        </w:rPr>
        <w:t> </w:t>
      </w:r>
    </w:p>
    <w:p w:rsidR="00000000" w:rsidRDefault="00D04FB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мая 2001 года под № 1496</w:t>
      </w:r>
    </w:p>
    <w:p w:rsidR="00000000" w:rsidRDefault="00D04FB7">
      <w:pPr>
        <w:ind w:firstLine="400"/>
        <w:jc w:val="both"/>
      </w:pPr>
      <w:r>
        <w:t> </w:t>
      </w:r>
    </w:p>
    <w:p w:rsidR="00000000" w:rsidRDefault="00D04FB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25 сентября 2012 года № 439</w:t>
      </w:r>
    </w:p>
    <w:p w:rsidR="00000000" w:rsidRDefault="00D04FB7">
      <w:pPr>
        <w:ind w:firstLine="400"/>
        <w:jc w:val="both"/>
      </w:pPr>
      <w:r>
        <w:t> </w:t>
      </w:r>
    </w:p>
    <w:p w:rsidR="00000000" w:rsidRDefault="00D04FB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04FB7">
      <w:pPr>
        <w:ind w:firstLine="400"/>
        <w:jc w:val="both"/>
      </w:pPr>
      <w:r>
        <w:t> </w:t>
      </w:r>
    </w:p>
    <w:p w:rsidR="00000000" w:rsidRDefault="00D04FB7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</w:t>
      </w:r>
      <w:r>
        <w:rPr>
          <w:rStyle w:val="s0"/>
        </w:rPr>
        <w:t>седателя Комитета по государственному контролю над производством и оборотом подакцизной продукции МГД РК от 27.11.01 г. № 207;</w:t>
      </w:r>
    </w:p>
    <w:p w:rsidR="00000000" w:rsidRDefault="00D04FB7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30.11.10 г. № 605;</w:t>
      </w:r>
    </w:p>
    <w:p w:rsidR="00000000" w:rsidRDefault="00D04FB7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0"/>
        </w:rPr>
        <w:t xml:space="preserve"> Министра финансов РК от 15.07.11 г. № 370.</w:t>
      </w:r>
    </w:p>
    <w:p w:rsidR="00000000" w:rsidRDefault="00D04FB7">
      <w:pPr>
        <w:ind w:firstLine="400"/>
        <w:jc w:val="both"/>
      </w:pPr>
      <w:r>
        <w:rPr>
          <w:rStyle w:val="s0"/>
        </w:rPr>
        <w:t> </w:t>
      </w:r>
    </w:p>
    <w:p w:rsidR="00000000" w:rsidRDefault="00D04FB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04FB7">
      <w:pPr>
        <w:ind w:firstLine="400"/>
        <w:jc w:val="both"/>
      </w:pPr>
      <w:r>
        <w:rPr>
          <w:rStyle w:val="s0"/>
        </w:rPr>
        <w:t> </w:t>
      </w:r>
    </w:p>
    <w:p w:rsidR="00000000" w:rsidRDefault="00D04FB7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27.11.01 г.</w:t>
      </w:r>
    </w:p>
    <w:p w:rsidR="00000000" w:rsidRDefault="00D04FB7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30.11.10 г.</w:t>
      </w:r>
    </w:p>
    <w:p w:rsidR="00000000" w:rsidRDefault="00D04FB7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15.07.11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4FB7" w:rsidRDefault="00D04FB7" w:rsidP="00D04FB7">
      <w:r>
        <w:separator/>
      </w:r>
    </w:p>
  </w:endnote>
  <w:endnote w:type="continuationSeparator" w:id="0">
    <w:p w:rsidR="00D04FB7" w:rsidRDefault="00D04FB7" w:rsidP="00D04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FB7" w:rsidRDefault="00D04F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FB7" w:rsidRDefault="00D04F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FB7" w:rsidRDefault="00D04F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4FB7" w:rsidRDefault="00D04FB7" w:rsidP="00D04FB7">
      <w:r>
        <w:separator/>
      </w:r>
    </w:p>
  </w:footnote>
  <w:footnote w:type="continuationSeparator" w:id="0">
    <w:p w:rsidR="00D04FB7" w:rsidRDefault="00D04FB7" w:rsidP="00D04F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FB7" w:rsidRDefault="00D04F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FB7" w:rsidRDefault="00D04FB7" w:rsidP="00D04F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4FB7" w:rsidRPr="00D04FB7" w:rsidRDefault="00D04FB7" w:rsidP="00D04F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СПРАВКА О ПРИКАЗЕ </w:t>
    </w:r>
    <w:proofErr w:type="gramStart"/>
    <w:r>
      <w:rPr>
        <w:rFonts w:ascii="Arial" w:hAnsi="Arial" w:cs="Arial"/>
        <w:color w:val="808080"/>
        <w:sz w:val="20"/>
      </w:rPr>
      <w:t>ПРЕД</w:t>
    </w:r>
    <w:proofErr w:type="gramEnd"/>
    <w:r>
      <w:rPr>
        <w:rFonts w:ascii="Arial" w:hAnsi="Arial" w:cs="Arial"/>
        <w:color w:val="808080"/>
        <w:sz w:val="20"/>
      </w:rPr>
      <w:t xml:space="preserve">. КОМИТЕТА ПО ГОС. КОНТРОЛЮ </w:t>
    </w:r>
    <w:proofErr w:type="gramStart"/>
    <w:r>
      <w:rPr>
        <w:rFonts w:ascii="Arial" w:hAnsi="Arial" w:cs="Arial"/>
        <w:color w:val="808080"/>
        <w:sz w:val="20"/>
      </w:rPr>
      <w:t>НАД</w:t>
    </w:r>
    <w:proofErr w:type="gramEnd"/>
    <w:r>
      <w:rPr>
        <w:rFonts w:ascii="Arial" w:hAnsi="Arial" w:cs="Arial"/>
        <w:color w:val="808080"/>
        <w:sz w:val="20"/>
      </w:rPr>
      <w:t>... ОТ 31.03.01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FB7" w:rsidRDefault="00D04F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4FB7"/>
    <w:rsid w:val="00D04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4F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4F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4F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4F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4F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4F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4F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4F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6987" TargetMode="External"/><Relationship Id="rId13" Type="http://schemas.openxmlformats.org/officeDocument/2006/relationships/hyperlink" Target="http://online.zakon.kz/Document/?doc_id=3105195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281918" TargetMode="External"/><Relationship Id="rId12" Type="http://schemas.openxmlformats.org/officeDocument/2006/relationships/hyperlink" Target="http://online.zakon.kz/Document/?doc_id=3092013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2014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05178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2001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1372</Characters>
  <Application>Microsoft Office Word</Application>
  <DocSecurity>0</DocSecurity>
  <Lines>11</Lines>
  <Paragraphs>3</Paragraphs>
  <ScaleCrop>false</ScaleCrop>
  <Company/>
  <LinksUpToDate>false</LinksUpToDate>
  <CharactersWithSpaces>1512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2025-02-09T01:34:00Z</dcterms:created>
  <dcterms:modified xsi:type="dcterms:W3CDTF">2025-02-09T01:34:00Z</dcterms:modified>
</cp:coreProperties>
</file>