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CC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18 июля 2001 года № 973 «Об утверждении Правил ведения государственного учета и государственного кадастра особо охраняемых природных территорий в Республике Казахстан»</w:t>
      </w:r>
    </w:p>
    <w:p w:rsidR="00000000" w:rsidRDefault="000F4CC3">
      <w:pPr>
        <w:spacing w:after="240"/>
        <w:ind w:firstLine="400"/>
        <w:jc w:val="both"/>
      </w:pPr>
      <w:r>
        <w:t>Опубликовано: Приложение к журналу "</w:t>
      </w:r>
      <w:r>
        <w:t>Рынок ценных бумаг Казахстана" "Рынок и право" № 2 (2) 2002 г.</w:t>
      </w:r>
    </w:p>
    <w:p w:rsidR="00000000" w:rsidRDefault="000F4CC3">
      <w:pPr>
        <w:spacing w:after="240"/>
        <w:ind w:firstLine="400"/>
        <w:jc w:val="both"/>
      </w:pPr>
      <w:r>
        <w:t>Внесены изменения:</w:t>
      </w:r>
    </w:p>
    <w:p w:rsidR="00000000" w:rsidRDefault="000F4CC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08.09.03 г. № 910; </w:t>
      </w:r>
    </w:p>
    <w:p w:rsidR="00000000" w:rsidRDefault="000F4CC3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29.12.04 г. № 1417</w:t>
      </w:r>
    </w:p>
    <w:p w:rsidR="00000000" w:rsidRDefault="000F4CC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сент</w:t>
      </w:r>
      <w:r>
        <w:rPr>
          <w:rStyle w:val="s0"/>
        </w:rPr>
        <w:t>ября 2006 года № 862</w:t>
      </w:r>
    </w:p>
    <w:p w:rsidR="00000000" w:rsidRDefault="000F4CC3">
      <w:pPr>
        <w:ind w:firstLine="400"/>
        <w:jc w:val="both"/>
      </w:pPr>
      <w:r>
        <w:rPr>
          <w:rStyle w:val="s0"/>
        </w:rPr>
        <w:t> </w:t>
      </w:r>
    </w:p>
    <w:p w:rsidR="00000000" w:rsidRDefault="000F4CC3">
      <w:pPr>
        <w:spacing w:after="240"/>
        <w:ind w:firstLine="400"/>
        <w:jc w:val="both"/>
      </w:pPr>
      <w:r>
        <w:t>Предыдущие редакции:</w:t>
      </w:r>
    </w:p>
    <w:p w:rsidR="00000000" w:rsidRDefault="000F4CC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08.09.03 г.; </w:t>
      </w:r>
    </w:p>
    <w:p w:rsidR="00000000" w:rsidRDefault="000F4CC3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29.12.04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CC3" w:rsidRDefault="000F4CC3" w:rsidP="000F4CC3">
      <w:r>
        <w:separator/>
      </w:r>
    </w:p>
  </w:endnote>
  <w:endnote w:type="continuationSeparator" w:id="0">
    <w:p w:rsidR="000F4CC3" w:rsidRDefault="000F4CC3" w:rsidP="000F4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CC3" w:rsidRDefault="000F4CC3" w:rsidP="000F4CC3">
      <w:r>
        <w:separator/>
      </w:r>
    </w:p>
  </w:footnote>
  <w:footnote w:type="continuationSeparator" w:id="0">
    <w:p w:rsidR="000F4CC3" w:rsidRDefault="000F4CC3" w:rsidP="000F4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 w:rsidP="000F4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CC3" w:rsidRPr="000F4CC3" w:rsidRDefault="000F4CC3" w:rsidP="000F4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18.07.01 № 973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CC3" w:rsidRDefault="000F4C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CC3"/>
    <w:rsid w:val="000F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F4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C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F4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C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4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0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9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39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1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18.07.01 № 973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2024-06-04T05:36:00Z</dcterms:created>
  <dcterms:modified xsi:type="dcterms:W3CDTF">2024-06-04T05:36:00Z</dcterms:modified>
</cp:coreProperties>
</file>