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318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Председателя Агентства Республики Казахстан по чрезвычайным ситуациям от 13 июня 2001 года № 113 «Об утверждении </w:t>
      </w:r>
      <w:proofErr w:type="gramStart"/>
      <w:r>
        <w:rPr>
          <w:rStyle w:val="s0"/>
        </w:rPr>
        <w:t>Правил разработки Декларации безопасности промышленного объекта</w:t>
      </w:r>
      <w:proofErr w:type="gramEnd"/>
      <w:r>
        <w:rPr>
          <w:rStyle w:val="s0"/>
        </w:rPr>
        <w:t xml:space="preserve"> и Правил проведения экспертизы Декларации безопасности промышленного объ</w:t>
      </w:r>
      <w:r>
        <w:rPr>
          <w:rStyle w:val="s0"/>
        </w:rPr>
        <w:t>екта»</w:t>
      </w:r>
    </w:p>
    <w:p w:rsidR="00000000" w:rsidRDefault="001C0318">
      <w:pPr>
        <w:ind w:firstLine="400"/>
        <w:jc w:val="both"/>
      </w:pPr>
      <w:r>
        <w:rPr>
          <w:rStyle w:val="s0"/>
        </w:rPr>
        <w:t> </w:t>
      </w:r>
    </w:p>
    <w:p w:rsidR="00000000" w:rsidRDefault="001C03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июля 2001 года под № 1593</w:t>
      </w:r>
    </w:p>
    <w:p w:rsidR="00000000" w:rsidRDefault="001C0318">
      <w:pPr>
        <w:ind w:firstLine="400"/>
        <w:jc w:val="both"/>
      </w:pPr>
      <w:r>
        <w:rPr>
          <w:rStyle w:val="s0"/>
        </w:rPr>
        <w:t> </w:t>
      </w:r>
    </w:p>
    <w:p w:rsidR="00000000" w:rsidRDefault="001C031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C0318">
      <w:pPr>
        <w:ind w:firstLine="400"/>
        <w:jc w:val="both"/>
      </w:pPr>
      <w:r>
        <w:t> </w:t>
      </w:r>
    </w:p>
    <w:p w:rsidR="00000000" w:rsidRDefault="001C031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по чрезвычайным ситуациям РК от 22.07.05 г. № 27-1 </w:t>
      </w:r>
    </w:p>
    <w:p w:rsidR="00000000" w:rsidRDefault="001C0318">
      <w:pPr>
        <w:ind w:firstLine="400"/>
        <w:jc w:val="both"/>
      </w:pPr>
      <w:r>
        <w:rPr>
          <w:rStyle w:val="s0"/>
        </w:rPr>
        <w:t> </w:t>
      </w:r>
    </w:p>
    <w:p w:rsidR="00000000" w:rsidRDefault="001C031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29 мая 2007 года № 88</w:t>
      </w:r>
    </w:p>
    <w:p w:rsidR="00000000" w:rsidRDefault="001C0318">
      <w:pPr>
        <w:ind w:firstLine="400"/>
        <w:jc w:val="both"/>
      </w:pPr>
      <w:r>
        <w:rPr>
          <w:rStyle w:val="s0"/>
        </w:rPr>
        <w:t> </w:t>
      </w:r>
    </w:p>
    <w:p w:rsidR="00000000" w:rsidRDefault="001C0318">
      <w:pPr>
        <w:ind w:firstLine="400"/>
        <w:jc w:val="both"/>
      </w:pPr>
      <w:r>
        <w:rPr>
          <w:rStyle w:val="s0"/>
        </w:rPr>
        <w:t>Предыдущие редакции</w:t>
      </w:r>
      <w:r>
        <w:rPr>
          <w:rStyle w:val="s0"/>
        </w:rPr>
        <w:t xml:space="preserve">: </w:t>
      </w:r>
    </w:p>
    <w:p w:rsidR="00000000" w:rsidRDefault="001C0318">
      <w:pPr>
        <w:ind w:firstLine="400"/>
        <w:jc w:val="both"/>
      </w:pPr>
      <w:r>
        <w:t> </w:t>
      </w:r>
    </w:p>
    <w:p w:rsidR="00000000" w:rsidRDefault="001C031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22.07.05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318" w:rsidRDefault="001C0318" w:rsidP="001C0318">
      <w:r>
        <w:separator/>
      </w:r>
    </w:p>
  </w:endnote>
  <w:endnote w:type="continuationSeparator" w:id="0">
    <w:p w:rsidR="001C0318" w:rsidRDefault="001C0318" w:rsidP="001C0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18" w:rsidRDefault="001C03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18" w:rsidRDefault="001C03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18" w:rsidRDefault="001C03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318" w:rsidRDefault="001C0318" w:rsidP="001C0318">
      <w:r>
        <w:separator/>
      </w:r>
    </w:p>
  </w:footnote>
  <w:footnote w:type="continuationSeparator" w:id="0">
    <w:p w:rsidR="001C0318" w:rsidRDefault="001C0318" w:rsidP="001C03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18" w:rsidRDefault="001C03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18" w:rsidRDefault="001C0318" w:rsidP="001C03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318" w:rsidRPr="001C0318" w:rsidRDefault="001C0318" w:rsidP="001C03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(УТРАТИЛ СИЛУ) ПРИКАЗ ПРЕДСЕДАТЕЛЯ АГЕНТСТВА РК ПО ЧС ОТ 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318" w:rsidRDefault="001C03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318"/>
    <w:rsid w:val="001C0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C03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3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3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3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C03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3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3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3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00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0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4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789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2025-03-01T19:47:00Z</dcterms:created>
  <dcterms:modified xsi:type="dcterms:W3CDTF">2025-03-01T19:47:00Z</dcterms:modified>
</cp:coreProperties>
</file>