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C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октября 2001 года № 1328 «Некоторые вопросы реализации Закона Республики Казахстан «Об архитектурной, градостроительной и строительной деятельности в Республике Казахстан» (с изменениями и дополнениями</w:t>
      </w:r>
      <w:r>
        <w:rPr>
          <w:rStyle w:val="s0"/>
          <w:b/>
          <w:bCs/>
        </w:rPr>
        <w:t xml:space="preserve"> по состоянию на 29.06.2012 г.) (утратило силу)</w:t>
      </w:r>
    </w:p>
    <w:p w:rsidR="00000000" w:rsidRDefault="005E7CA8">
      <w:pPr>
        <w:ind w:firstLine="400"/>
        <w:jc w:val="both"/>
      </w:pPr>
      <w:r>
        <w:rPr>
          <w:rStyle w:val="s0"/>
        </w:rPr>
        <w:t> </w:t>
      </w:r>
    </w:p>
    <w:p w:rsidR="00000000" w:rsidRDefault="005E7CA8">
      <w:pPr>
        <w:ind w:firstLine="400"/>
        <w:jc w:val="both"/>
      </w:pPr>
      <w:r>
        <w:rPr>
          <w:rStyle w:val="s0"/>
        </w:rPr>
        <w:t>Опубликовано: САПП Республики Казахстан, 2001 г., № 35, ст. 462</w:t>
      </w:r>
    </w:p>
    <w:p w:rsidR="00000000" w:rsidRDefault="005E7CA8">
      <w:pPr>
        <w:ind w:firstLine="400"/>
        <w:jc w:val="both"/>
      </w:pPr>
      <w:r>
        <w:t> </w:t>
      </w:r>
    </w:p>
    <w:p w:rsidR="00000000" w:rsidRDefault="005E7C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 ноября 2017 года № 759</w:t>
      </w:r>
    </w:p>
    <w:p w:rsidR="00000000" w:rsidRDefault="005E7CA8">
      <w:pPr>
        <w:ind w:firstLine="400"/>
        <w:jc w:val="both"/>
      </w:pPr>
      <w:r>
        <w:t> </w:t>
      </w:r>
    </w:p>
    <w:p w:rsidR="00000000" w:rsidRDefault="005E7C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7CA8">
      <w:pPr>
        <w:ind w:firstLine="400"/>
        <w:jc w:val="both"/>
      </w:pPr>
      <w:r>
        <w:rPr>
          <w:rStyle w:val="s0"/>
        </w:rPr>
        <w:t> </w:t>
      </w:r>
    </w:p>
    <w:p w:rsidR="00000000" w:rsidRDefault="005E7CA8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30.06.05 г. № 662;</w:t>
      </w:r>
    </w:p>
    <w:p w:rsidR="00000000" w:rsidRDefault="005E7CA8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07.07.06 г. № 647;</w:t>
      </w:r>
    </w:p>
    <w:p w:rsidR="00000000" w:rsidRDefault="005E7CA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02.05.07 г. № 357;</w:t>
      </w:r>
    </w:p>
    <w:p w:rsidR="00000000" w:rsidRDefault="005E7CA8">
      <w:pPr>
        <w:ind w:firstLine="400"/>
        <w:jc w:val="both"/>
      </w:pPr>
      <w:hyperlink r:id="rId11" w:anchor="sub_id=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18.11.08 г. № 1068;</w:t>
      </w:r>
    </w:p>
    <w:p w:rsidR="00000000" w:rsidRDefault="005E7CA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29.09.09 г. № 1468;</w:t>
      </w:r>
    </w:p>
    <w:p w:rsidR="00000000" w:rsidRDefault="005E7CA8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02.11.11 г. № 1277 (см. </w:t>
      </w:r>
      <w:hyperlink r:id="rId14" w:anchor="sub_id=2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7CA8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29.06.12 г. № 880.</w:t>
      </w:r>
    </w:p>
    <w:p w:rsidR="00000000" w:rsidRDefault="005E7CA8">
      <w:pPr>
        <w:ind w:firstLine="400"/>
        <w:jc w:val="both"/>
      </w:pPr>
      <w:r>
        <w:rPr>
          <w:rStyle w:val="s0"/>
        </w:rPr>
        <w:t> </w:t>
      </w:r>
    </w:p>
    <w:p w:rsidR="00000000" w:rsidRDefault="005E7CA8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5E7CA8">
      <w:pPr>
        <w:ind w:firstLine="400"/>
        <w:jc w:val="both"/>
      </w:pPr>
      <w:r>
        <w:rPr>
          <w:rStyle w:val="s0"/>
        </w:rPr>
        <w:t> </w:t>
      </w:r>
    </w:p>
    <w:p w:rsidR="00000000" w:rsidRDefault="005E7CA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30.06.05 г.</w:t>
      </w:r>
    </w:p>
    <w:p w:rsidR="00000000" w:rsidRDefault="005E7CA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07.07.06 г. </w:t>
      </w:r>
    </w:p>
    <w:p w:rsidR="00000000" w:rsidRDefault="005E7CA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02.05.07 г.</w:t>
      </w:r>
    </w:p>
    <w:p w:rsidR="00000000" w:rsidRDefault="005E7CA8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18.11.08 г.</w:t>
      </w:r>
    </w:p>
    <w:p w:rsidR="00000000" w:rsidRDefault="005E7CA8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29.09.09 г.</w:t>
      </w:r>
    </w:p>
    <w:p w:rsidR="00000000" w:rsidRDefault="005E7CA8">
      <w:pPr>
        <w:ind w:firstLine="400"/>
        <w:jc w:val="both"/>
      </w:pPr>
      <w:hyperlink r:id="rId2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02.11.11 г.</w:t>
      </w:r>
    </w:p>
    <w:p w:rsidR="00000000" w:rsidRDefault="005E7CA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22.06.12 г.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CA8" w:rsidRDefault="005E7CA8" w:rsidP="005E7CA8">
      <w:r>
        <w:separator/>
      </w:r>
    </w:p>
  </w:endnote>
  <w:endnote w:type="continuationSeparator" w:id="0">
    <w:p w:rsidR="005E7CA8" w:rsidRDefault="005E7CA8" w:rsidP="005E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CA8" w:rsidRDefault="005E7CA8" w:rsidP="005E7CA8">
      <w:r>
        <w:separator/>
      </w:r>
    </w:p>
  </w:footnote>
  <w:footnote w:type="continuationSeparator" w:id="0">
    <w:p w:rsidR="005E7CA8" w:rsidRDefault="005E7CA8" w:rsidP="005E7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 w:rsidP="005E7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CA8" w:rsidRPr="005E7CA8" w:rsidRDefault="005E7CA8" w:rsidP="005E7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октября 2001 года № 1328 «Некоторые вопросы реализации Закона Республики Казахстан «Об архитектурной, градостроительной и строительной деятельности в Республике Казахстан» (с изменениями и дополнениями по состоянию на 29.06.2012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CA8" w:rsidRDefault="005E7C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CA8"/>
    <w:rsid w:val="005E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7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7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7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7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097" TargetMode="External"/><Relationship Id="rId13" Type="http://schemas.openxmlformats.org/officeDocument/2006/relationships/hyperlink" Target="http://online.zakon.kz/Document/?doc_id=31080425" TargetMode="External"/><Relationship Id="rId18" Type="http://schemas.openxmlformats.org/officeDocument/2006/relationships/hyperlink" Target="http://online.zakon.kz/Document/?doc_id=3010139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81009" TargetMode="External"/><Relationship Id="rId7" Type="http://schemas.openxmlformats.org/officeDocument/2006/relationships/hyperlink" Target="http://online.zakon.kz/Document/?doc_id=35389800" TargetMode="External"/><Relationship Id="rId12" Type="http://schemas.openxmlformats.org/officeDocument/2006/relationships/hyperlink" Target="http://online.zakon.kz/Document/?doc_id=30481736" TargetMode="External"/><Relationship Id="rId17" Type="http://schemas.openxmlformats.org/officeDocument/2006/relationships/hyperlink" Target="http://online.zakon.kz/Document/?doc_id=3006221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324" TargetMode="External"/><Relationship Id="rId20" Type="http://schemas.openxmlformats.org/officeDocument/2006/relationships/hyperlink" Target="http://online.zakon.kz/Document/?doc_id=3048176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080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910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01395" TargetMode="External"/><Relationship Id="rId19" Type="http://schemas.openxmlformats.org/officeDocument/2006/relationships/hyperlink" Target="http://online.zakon.kz/Document/?doc_id=303608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203" TargetMode="External"/><Relationship Id="rId14" Type="http://schemas.openxmlformats.org/officeDocument/2006/relationships/hyperlink" Target="http://online.zakon.kz/Document/?doc_id=31080425" TargetMode="External"/><Relationship Id="rId22" Type="http://schemas.openxmlformats.org/officeDocument/2006/relationships/hyperlink" Target="http://online.zakon.kz/Document/?doc_id=3121930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2289</Characters>
  <Application>Microsoft Office Word</Application>
  <DocSecurity>0</DocSecurity>
  <Lines>19</Lines>
  <Paragraphs>4</Paragraphs>
  <ScaleCrop>false</ScaleCrop>
  <Company/>
  <LinksUpToDate>false</LinksUpToDate>
  <CharactersWithSpaces>2468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октября 2001 года № 1328 «Некоторые вопросы реализации Закона Республики Казахстан «Об архитектурной, градостроительной и строительной деятельности в Республике Казахстан» (с изменениями и дополнениями по состоянию на 29.06.2012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2023-11-13T22:07:00Z</dcterms:created>
  <dcterms:modified xsi:type="dcterms:W3CDTF">2023-11-13T22:07:00Z</dcterms:modified>
</cp:coreProperties>
</file>