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F95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внутренних дел Республики Казахстан от 21 августа 2001 года № 626 «Об утверждении Инструкции о порядке рассмотрения и разрешения обращений и организации приема граждан в органах, организациях Министерства внутренних дел Республики Казахстан</w:t>
      </w:r>
      <w:r>
        <w:rPr>
          <w:rStyle w:val="s0"/>
        </w:rPr>
        <w:t>»</w:t>
      </w:r>
    </w:p>
    <w:p w:rsidR="00000000" w:rsidRDefault="00BB1F95">
      <w:pPr>
        <w:ind w:firstLine="400"/>
        <w:jc w:val="both"/>
      </w:pPr>
      <w:r>
        <w:rPr>
          <w:rStyle w:val="s0"/>
        </w:rPr>
        <w:t> </w:t>
      </w:r>
    </w:p>
    <w:p w:rsidR="00000000" w:rsidRDefault="00BB1F95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13 ноября 2001 года № 1672</w:t>
      </w:r>
    </w:p>
    <w:p w:rsidR="00000000" w:rsidRDefault="00BB1F95">
      <w:pPr>
        <w:ind w:firstLine="400"/>
        <w:jc w:val="both"/>
      </w:pPr>
      <w:r>
        <w:rPr>
          <w:rStyle w:val="s0"/>
        </w:rPr>
        <w:t> </w:t>
      </w:r>
    </w:p>
    <w:p w:rsidR="00000000" w:rsidRDefault="00BB1F95">
      <w:pPr>
        <w:ind w:firstLine="400"/>
        <w:jc w:val="both"/>
      </w:pPr>
      <w:r>
        <w:rPr>
          <w:rStyle w:val="s0"/>
        </w:rPr>
        <w:t>Опубликовано: Бюллетень норматинвых правовых актов, 2002 г., № 5-6</w:t>
      </w:r>
    </w:p>
    <w:p w:rsidR="00000000" w:rsidRDefault="00BB1F95">
      <w:pPr>
        <w:ind w:firstLine="400"/>
        <w:jc w:val="both"/>
      </w:pPr>
      <w:r>
        <w:rPr>
          <w:rStyle w:val="s0"/>
        </w:rPr>
        <w:t> </w:t>
      </w:r>
    </w:p>
    <w:p w:rsidR="00000000" w:rsidRDefault="00BB1F9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B1F95">
      <w:pPr>
        <w:ind w:firstLine="400"/>
        <w:jc w:val="both"/>
      </w:pPr>
      <w:r>
        <w:t> </w:t>
      </w:r>
    </w:p>
    <w:p w:rsidR="00000000" w:rsidRDefault="00BB1F95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27.07.04 г. № 431</w:t>
      </w:r>
    </w:p>
    <w:p w:rsidR="00000000" w:rsidRDefault="00BB1F95">
      <w:pPr>
        <w:ind w:firstLine="400"/>
        <w:jc w:val="both"/>
      </w:pPr>
      <w:r>
        <w:rPr>
          <w:rStyle w:val="s0"/>
        </w:rPr>
        <w:t> </w:t>
      </w:r>
    </w:p>
    <w:p w:rsidR="00000000" w:rsidRDefault="00BB1F9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30 августа 2007 года № 353</w:t>
      </w:r>
    </w:p>
    <w:p w:rsidR="00000000" w:rsidRDefault="00BB1F95">
      <w:pPr>
        <w:ind w:firstLine="400"/>
        <w:jc w:val="both"/>
      </w:pPr>
      <w:r>
        <w:rPr>
          <w:rStyle w:val="s0"/>
        </w:rPr>
        <w:t> </w:t>
      </w:r>
    </w:p>
    <w:p w:rsidR="00000000" w:rsidRDefault="00BB1F95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B1F95">
      <w:pPr>
        <w:ind w:firstLine="400"/>
        <w:jc w:val="both"/>
      </w:pPr>
      <w:r>
        <w:t> </w:t>
      </w:r>
    </w:p>
    <w:p w:rsidR="00000000" w:rsidRDefault="00BB1F95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27.07.04 г.</w:t>
      </w:r>
    </w:p>
    <w:p w:rsidR="00000000" w:rsidRDefault="00BB1F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F95" w:rsidRDefault="00BB1F95" w:rsidP="00BB1F95">
      <w:r>
        <w:separator/>
      </w:r>
    </w:p>
  </w:endnote>
  <w:endnote w:type="continuationSeparator" w:id="0">
    <w:p w:rsidR="00BB1F95" w:rsidRDefault="00BB1F95" w:rsidP="00BB1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95" w:rsidRDefault="00BB1F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95" w:rsidRDefault="00BB1F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95" w:rsidRDefault="00BB1F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F95" w:rsidRDefault="00BB1F95" w:rsidP="00BB1F95">
      <w:r>
        <w:separator/>
      </w:r>
    </w:p>
  </w:footnote>
  <w:footnote w:type="continuationSeparator" w:id="0">
    <w:p w:rsidR="00BB1F95" w:rsidRDefault="00BB1F95" w:rsidP="00BB1F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95" w:rsidRDefault="00BB1F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95" w:rsidRDefault="00BB1F95" w:rsidP="00BB1F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F95" w:rsidRPr="00BB1F95" w:rsidRDefault="00BB1F95" w:rsidP="00BB1F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21.08.01 № 626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F95" w:rsidRDefault="00BB1F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F95"/>
    <w:rsid w:val="00BB1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F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F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F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F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F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F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F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F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61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9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62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21.08.01 № 626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2024-05-03T05:53:00Z</dcterms:created>
  <dcterms:modified xsi:type="dcterms:W3CDTF">2024-05-03T05:53:00Z</dcterms:modified>
</cp:coreProperties>
</file>