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E20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15 декабря 2001 года № 271-II «О государственном регулировании гражданской авиации»</w:t>
      </w:r>
    </w:p>
    <w:p w:rsidR="00000000" w:rsidRDefault="008F0E20">
      <w:pPr>
        <w:ind w:firstLine="400"/>
        <w:jc w:val="both"/>
      </w:pPr>
      <w:r>
        <w:t>Опубликован: «Казахстанская правда» от 29 декабря 2001 г. № 300-301 (23648-23649); «Юридическая газета» от 23 января 2002 года № 3 (426); Ведомости Парламента Республики Казахстан, 2001 г., № 23, ст.320</w:t>
      </w:r>
    </w:p>
    <w:p w:rsidR="00000000" w:rsidRDefault="008F0E20">
      <w:pPr>
        <w:ind w:firstLine="400"/>
        <w:jc w:val="both"/>
      </w:pPr>
      <w:r>
        <w:t> </w:t>
      </w:r>
    </w:p>
    <w:p w:rsidR="00000000" w:rsidRDefault="008F0E20">
      <w:pPr>
        <w:ind w:firstLine="400"/>
        <w:jc w:val="both"/>
      </w:pPr>
      <w:r>
        <w:t xml:space="preserve">Внесены изменения: </w:t>
      </w:r>
    </w:p>
    <w:p w:rsidR="00000000" w:rsidRDefault="008F0E20">
      <w:pPr>
        <w:ind w:firstLine="400"/>
        <w:jc w:val="both"/>
      </w:pPr>
      <w:r>
        <w:t> </w:t>
      </w:r>
    </w:p>
    <w:p w:rsidR="00000000" w:rsidRDefault="008F0E20">
      <w:pPr>
        <w:ind w:firstLine="400"/>
        <w:jc w:val="both"/>
      </w:pPr>
      <w:hyperlink r:id="rId7" w:anchor="sub_id=9500" w:history="1">
        <w:r>
          <w:rPr>
            <w:rStyle w:val="a3"/>
          </w:rPr>
          <w:t>Законом</w:t>
        </w:r>
      </w:hyperlink>
      <w:r>
        <w:t xml:space="preserve"> РК от 20.12.04 г. № 13-III (введен в действие с 1 января 2005 года);</w:t>
      </w:r>
    </w:p>
    <w:p w:rsidR="00000000" w:rsidRDefault="008F0E20">
      <w:pPr>
        <w:ind w:firstLine="403"/>
        <w:jc w:val="both"/>
      </w:pPr>
      <w:hyperlink r:id="rId8" w:anchor="sub_id=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15.04.05 г. № 45-III;</w:t>
      </w:r>
    </w:p>
    <w:p w:rsidR="00000000" w:rsidRDefault="008F0E20">
      <w:pPr>
        <w:ind w:firstLine="403"/>
        <w:jc w:val="both"/>
      </w:pPr>
      <w:hyperlink r:id="rId9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209-III;</w:t>
      </w:r>
    </w:p>
    <w:p w:rsidR="00000000" w:rsidRDefault="008F0E20">
      <w:pPr>
        <w:ind w:firstLine="403"/>
        <w:jc w:val="both"/>
      </w:pPr>
      <w:hyperlink r:id="rId10" w:anchor="sub_id=4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1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F0E20">
      <w:pPr>
        <w:ind w:firstLine="403"/>
        <w:jc w:val="both"/>
      </w:pPr>
      <w:hyperlink r:id="rId12" w:anchor="sub_id=4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8F0E20">
      <w:pPr>
        <w:ind w:firstLine="400"/>
        <w:jc w:val="both"/>
      </w:pPr>
      <w:hyperlink r:id="rId13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26.07.07 г. № 311-III;</w:t>
      </w:r>
    </w:p>
    <w:p w:rsidR="00000000" w:rsidRDefault="008F0E20">
      <w:pPr>
        <w:ind w:firstLine="400"/>
        <w:jc w:val="both"/>
      </w:pP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188-IV;</w:t>
      </w:r>
    </w:p>
    <w:p w:rsidR="00000000" w:rsidRDefault="008F0E20">
      <w:pPr>
        <w:ind w:firstLine="400"/>
        <w:jc w:val="both"/>
      </w:pPr>
      <w:hyperlink r:id="rId15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258-IV.</w:t>
      </w:r>
    </w:p>
    <w:p w:rsidR="00000000" w:rsidRDefault="008F0E20">
      <w:pPr>
        <w:ind w:firstLine="400"/>
        <w:jc w:val="both"/>
      </w:pPr>
      <w:r>
        <w:t> </w:t>
      </w:r>
    </w:p>
    <w:p w:rsidR="00000000" w:rsidRDefault="008F0E2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6" w:anchor="sub_id=11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 июля 2010 года № 339-IV</w:t>
      </w:r>
    </w:p>
    <w:p w:rsidR="00000000" w:rsidRDefault="008F0E20">
      <w:pPr>
        <w:ind w:firstLine="400"/>
        <w:jc w:val="both"/>
      </w:pPr>
      <w:r>
        <w:t> </w:t>
      </w:r>
    </w:p>
    <w:p w:rsidR="00000000" w:rsidRDefault="008F0E20">
      <w:pPr>
        <w:ind w:firstLine="400"/>
        <w:jc w:val="both"/>
      </w:pPr>
      <w:r>
        <w:t xml:space="preserve">Предыдущие редакции: </w:t>
      </w:r>
    </w:p>
    <w:p w:rsidR="00000000" w:rsidRDefault="008F0E20">
      <w:pPr>
        <w:ind w:firstLine="400"/>
        <w:jc w:val="both"/>
      </w:pPr>
      <w:r>
        <w:t> </w:t>
      </w:r>
    </w:p>
    <w:p w:rsidR="00000000" w:rsidRDefault="008F0E20">
      <w:pPr>
        <w:ind w:firstLine="400"/>
        <w:jc w:val="both"/>
      </w:pPr>
      <w:hyperlink r:id="rId17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20.12.04 г.</w:t>
      </w:r>
    </w:p>
    <w:p w:rsidR="00000000" w:rsidRDefault="008F0E20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15.04.05 г.</w:t>
      </w:r>
    </w:p>
    <w:p w:rsidR="00000000" w:rsidRDefault="008F0E20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8F0E20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12.01.07 г.</w:t>
      </w:r>
    </w:p>
    <w:p w:rsidR="00000000" w:rsidRDefault="008F0E20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8F0E20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26.07.07 г.</w:t>
      </w:r>
    </w:p>
    <w:p w:rsidR="00000000" w:rsidRDefault="008F0E20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17.07.09 г.</w:t>
      </w:r>
    </w:p>
    <w:p w:rsidR="00000000" w:rsidRDefault="008F0E20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19.03.10 г.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E20" w:rsidRDefault="008F0E20" w:rsidP="008F0E20">
      <w:r>
        <w:separator/>
      </w:r>
    </w:p>
  </w:endnote>
  <w:endnote w:type="continuationSeparator" w:id="0">
    <w:p w:rsidR="008F0E20" w:rsidRDefault="008F0E20" w:rsidP="008F0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E20" w:rsidRDefault="008F0E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E20" w:rsidRDefault="008F0E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E20" w:rsidRDefault="008F0E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E20" w:rsidRDefault="008F0E20" w:rsidP="008F0E20">
      <w:r>
        <w:separator/>
      </w:r>
    </w:p>
  </w:footnote>
  <w:footnote w:type="continuationSeparator" w:id="0">
    <w:p w:rsidR="008F0E20" w:rsidRDefault="008F0E20" w:rsidP="008F0E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E20" w:rsidRDefault="008F0E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E20" w:rsidRDefault="008F0E20" w:rsidP="008F0E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E20" w:rsidRPr="008F0E20" w:rsidRDefault="008F0E20" w:rsidP="008F0E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15.12.01 № 271-II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E20" w:rsidRDefault="008F0E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E20"/>
    <w:rsid w:val="008F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F0E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0E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0E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0E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F0E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0E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0E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0E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06" TargetMode="External"/><Relationship Id="rId13" Type="http://schemas.openxmlformats.org/officeDocument/2006/relationships/hyperlink" Target="http://online.zakon.kz/Document/?doc_id=30118296" TargetMode="External"/><Relationship Id="rId18" Type="http://schemas.openxmlformats.org/officeDocument/2006/relationships/hyperlink" Target="http://online.zakon.kz/Document/?doc_id=3000912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3817" TargetMode="Externa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103619" TargetMode="External"/><Relationship Id="rId17" Type="http://schemas.openxmlformats.org/officeDocument/2006/relationships/hyperlink" Target="http://online.zakon.kz/Document/?doc_id=302673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89893" TargetMode="External"/><Relationship Id="rId20" Type="http://schemas.openxmlformats.org/officeDocument/2006/relationships/hyperlink" Target="http://online.zakon.kz/Document/?doc_id=3011385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150" TargetMode="External"/><Relationship Id="rId24" Type="http://schemas.openxmlformats.org/officeDocument/2006/relationships/hyperlink" Target="http://online.zakon.kz/Document/?doc_id=3060694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05555" TargetMode="External"/><Relationship Id="rId23" Type="http://schemas.openxmlformats.org/officeDocument/2006/relationships/hyperlink" Target="http://online.zakon.kz/Document/?doc_id=3044898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086150" TargetMode="External"/><Relationship Id="rId19" Type="http://schemas.openxmlformats.org/officeDocument/2006/relationships/hyperlink" Target="http://online.zakon.kz/Document/?doc_id=3008440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448496" TargetMode="External"/><Relationship Id="rId22" Type="http://schemas.openxmlformats.org/officeDocument/2006/relationships/hyperlink" Target="http://online.zakon.kz/Document/?doc_id=3011832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2421</Characters>
  <Application>Microsoft Office Word</Application>
  <DocSecurity>0</DocSecurity>
  <Lines>20</Lines>
  <Paragraphs>5</Paragraphs>
  <ScaleCrop>false</ScaleCrop>
  <Company/>
  <LinksUpToDate>false</LinksUpToDate>
  <CharactersWithSpaces>2612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15.12.01 № 271-II (©Paragraph 2023)</dc:title>
  <dc:subject/>
  <dc:creator>Сергей М</dc:creator>
  <cp:keywords/>
  <dc:description/>
  <cp:lastModifiedBy>Сергей М</cp:lastModifiedBy>
  <cp:revision>2</cp:revision>
  <dcterms:created xsi:type="dcterms:W3CDTF">2023-11-09T19:55:00Z</dcterms:created>
  <dcterms:modified xsi:type="dcterms:W3CDTF">2023-11-09T19:55:00Z</dcterms:modified>
</cp:coreProperties>
</file>