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A5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июля 2002 года № 850 «О республиканской коллекции микроорганизмов» (с изменениями и дополнениями по состоянию на 04.02.2013 г.)</w:t>
      </w:r>
    </w:p>
    <w:p w:rsidR="00000000" w:rsidRDefault="00285A59">
      <w:pPr>
        <w:ind w:firstLine="400"/>
        <w:jc w:val="both"/>
      </w:pPr>
      <w:r>
        <w:rPr>
          <w:rStyle w:val="s0"/>
        </w:rPr>
        <w:t> </w:t>
      </w:r>
    </w:p>
    <w:p w:rsidR="00000000" w:rsidRDefault="00285A59">
      <w:pPr>
        <w:ind w:firstLine="400"/>
        <w:jc w:val="both"/>
      </w:pPr>
      <w:r>
        <w:rPr>
          <w:rStyle w:val="s0"/>
        </w:rPr>
        <w:t>Опубликовано: САПП Республики Казахстан, 2002 г., № 25, ст. 267</w:t>
      </w:r>
    </w:p>
    <w:p w:rsidR="00000000" w:rsidRDefault="00285A59">
      <w:pPr>
        <w:ind w:firstLine="400"/>
        <w:jc w:val="both"/>
      </w:pPr>
      <w:r>
        <w:rPr>
          <w:rStyle w:val="s0"/>
        </w:rPr>
        <w:t> </w:t>
      </w:r>
    </w:p>
    <w:p w:rsidR="00000000" w:rsidRDefault="00285A5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85A59">
      <w:pPr>
        <w:ind w:firstLine="400"/>
        <w:jc w:val="both"/>
      </w:pPr>
      <w:r>
        <w:rPr>
          <w:rStyle w:val="s0"/>
        </w:rPr>
        <w:t> </w:t>
      </w:r>
    </w:p>
    <w:p w:rsidR="00000000" w:rsidRDefault="00285A5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10.12.03 г. № 1257; </w:t>
      </w:r>
    </w:p>
    <w:p w:rsidR="00000000" w:rsidRDefault="00285A5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05.05.04 г. № 50</w:t>
      </w:r>
      <w:r>
        <w:rPr>
          <w:rStyle w:val="s0"/>
        </w:rPr>
        <w:t>2;</w:t>
      </w:r>
    </w:p>
    <w:p w:rsidR="00000000" w:rsidRDefault="00285A59">
      <w:pPr>
        <w:ind w:firstLine="400"/>
        <w:jc w:val="both"/>
      </w:pPr>
      <w:hyperlink r:id="rId9" w:anchor="sub_id=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22.05.07 г. № 409;</w:t>
      </w:r>
    </w:p>
    <w:p w:rsidR="00000000" w:rsidRDefault="00285A5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04.02.13 г. № 82.</w:t>
      </w:r>
    </w:p>
    <w:p w:rsidR="00000000" w:rsidRDefault="00285A59">
      <w:pPr>
        <w:ind w:firstLine="400"/>
        <w:jc w:val="both"/>
      </w:pPr>
      <w:r>
        <w:rPr>
          <w:rStyle w:val="s0"/>
        </w:rPr>
        <w:t> </w:t>
      </w:r>
    </w:p>
    <w:p w:rsidR="00000000" w:rsidRDefault="00285A5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85A59">
      <w:pPr>
        <w:ind w:firstLine="400"/>
        <w:jc w:val="both"/>
      </w:pPr>
      <w:r>
        <w:rPr>
          <w:rStyle w:val="s0"/>
        </w:rPr>
        <w:t> </w:t>
      </w:r>
    </w:p>
    <w:p w:rsidR="00000000" w:rsidRDefault="00285A59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22.05.07 г.</w:t>
      </w:r>
    </w:p>
    <w:p w:rsidR="00000000" w:rsidRDefault="00285A5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</w:t>
      </w:r>
      <w:r>
        <w:t>нений от 04.02.13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A59" w:rsidRDefault="00285A59" w:rsidP="00285A59">
      <w:r>
        <w:separator/>
      </w:r>
    </w:p>
  </w:endnote>
  <w:endnote w:type="continuationSeparator" w:id="0">
    <w:p w:rsidR="00285A59" w:rsidRDefault="00285A59" w:rsidP="00285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A59" w:rsidRDefault="00285A59" w:rsidP="00285A59">
      <w:r>
        <w:separator/>
      </w:r>
    </w:p>
  </w:footnote>
  <w:footnote w:type="continuationSeparator" w:id="0">
    <w:p w:rsidR="00285A59" w:rsidRDefault="00285A59" w:rsidP="00285A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 w:rsidP="00285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A59" w:rsidRPr="00285A59" w:rsidRDefault="00285A59" w:rsidP="00285A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30.07.02 № 850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A59" w:rsidRDefault="00285A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A59"/>
    <w:rsid w:val="00285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A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A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A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A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A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782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429" TargetMode="External"/><Relationship Id="rId12" Type="http://schemas.openxmlformats.org/officeDocument/2006/relationships/hyperlink" Target="http://online.zakon.kz/Document/?doc_id=3133102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3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33079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22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954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30.07.02 № 850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2024-05-04T05:43:00Z</dcterms:created>
  <dcterms:modified xsi:type="dcterms:W3CDTF">2024-05-04T05:43:00Z</dcterms:modified>
</cp:coreProperties>
</file>