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535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30 июля 2002 года № 275 «Об утверждении типового Плана счетов бухгалтерского учета в банках второго уровня и ипотечных организациях» (с изменениями и дополнениями по состоянию на 29.03.201</w:t>
      </w:r>
      <w:r>
        <w:rPr>
          <w:rStyle w:val="s0"/>
          <w:b/>
          <w:bCs/>
        </w:rPr>
        <w:t>0 г.) (утратило силу)</w:t>
      </w:r>
    </w:p>
    <w:p w:rsidR="00000000" w:rsidRDefault="00D1535A">
      <w:pPr>
        <w:ind w:firstLine="400"/>
        <w:jc w:val="both"/>
      </w:pPr>
      <w:r>
        <w:rPr>
          <w:rStyle w:val="s0"/>
        </w:rPr>
        <w:t> </w:t>
      </w:r>
    </w:p>
    <w:p w:rsidR="00000000" w:rsidRDefault="00D1535A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11 сентября 2002 г. под № 1973</w:t>
      </w:r>
    </w:p>
    <w:p w:rsidR="00000000" w:rsidRDefault="00D1535A">
      <w:pPr>
        <w:ind w:firstLine="400"/>
        <w:jc w:val="both"/>
      </w:pPr>
      <w:r>
        <w:t> </w:t>
      </w:r>
    </w:p>
    <w:p w:rsidR="00000000" w:rsidRDefault="00D1535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 января 2011 года № 3</w:t>
      </w:r>
    </w:p>
    <w:p w:rsidR="00000000" w:rsidRDefault="00D1535A">
      <w:pPr>
        <w:ind w:firstLine="400"/>
        <w:jc w:val="both"/>
      </w:pPr>
      <w:r>
        <w:t> </w:t>
      </w:r>
    </w:p>
    <w:p w:rsidR="00000000" w:rsidRDefault="00D1535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1535A">
      <w:pPr>
        <w:ind w:firstLine="400"/>
        <w:jc w:val="both"/>
      </w:pPr>
      <w:r>
        <w:t> </w:t>
      </w:r>
    </w:p>
    <w:p w:rsidR="00000000" w:rsidRDefault="00D1535A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РК от 01.09.03 г. № 326;</w:t>
      </w:r>
    </w:p>
    <w:p w:rsidR="00000000" w:rsidRDefault="00D1535A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03.02.05 г. № 23 (введено в действие с 1 апреля 2005 г.);</w:t>
      </w:r>
    </w:p>
    <w:p w:rsidR="00000000" w:rsidRDefault="00D1535A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05.06.06 г. № 50 (введено в действие с 1 сентября 2006 г.);</w:t>
      </w:r>
    </w:p>
    <w:p w:rsidR="00000000" w:rsidRDefault="00D1535A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</w:t>
      </w:r>
      <w:r>
        <w:rPr>
          <w:rStyle w:val="s0"/>
        </w:rPr>
        <w:t xml:space="preserve">ка РК от 27 августа 2007 года № 99 (см. </w:t>
      </w:r>
      <w:hyperlink r:id="rId12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1535A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</w:t>
      </w:r>
      <w:r>
        <w:rPr>
          <w:rStyle w:val="s0"/>
        </w:rPr>
        <w:t>анка РК от 24.10.08 г. № 86;</w:t>
      </w:r>
    </w:p>
    <w:p w:rsidR="00000000" w:rsidRDefault="00D1535A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27.04.09 г. № 35;</w:t>
      </w:r>
    </w:p>
    <w:p w:rsidR="00000000" w:rsidRDefault="00D1535A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</w:t>
      </w:r>
      <w:r>
        <w:rPr>
          <w:rStyle w:val="s0"/>
        </w:rPr>
        <w:t xml:space="preserve">ионального Банка РК от 29.03.10 г. № 20 (введено в действие по истечении тридцати дней со дня государственной </w:t>
      </w:r>
      <w:hyperlink r:id="rId16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 в Министерстве юстиции РК).</w:t>
      </w:r>
    </w:p>
    <w:p w:rsidR="00000000" w:rsidRDefault="00D1535A">
      <w:pPr>
        <w:ind w:firstLine="400"/>
        <w:jc w:val="both"/>
      </w:pPr>
      <w:r>
        <w:t> </w:t>
      </w:r>
    </w:p>
    <w:p w:rsidR="00000000" w:rsidRDefault="00D1535A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D1535A">
      <w:pPr>
        <w:ind w:firstLine="400"/>
        <w:jc w:val="both"/>
      </w:pPr>
      <w:r>
        <w:rPr>
          <w:rStyle w:val="s0"/>
        </w:rPr>
        <w:t> </w:t>
      </w:r>
    </w:p>
    <w:p w:rsidR="00000000" w:rsidRDefault="00D1535A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03.02.05 г.</w:t>
      </w:r>
    </w:p>
    <w:p w:rsidR="00000000" w:rsidRDefault="00D1535A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05.06.06 г.</w:t>
      </w:r>
    </w:p>
    <w:p w:rsidR="00000000" w:rsidRDefault="00D1535A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27.08.07 г.</w:t>
      </w:r>
    </w:p>
    <w:p w:rsidR="00000000" w:rsidRDefault="00D1535A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24.10.08 г.</w:t>
      </w:r>
    </w:p>
    <w:p w:rsidR="00000000" w:rsidRDefault="00D1535A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27.04.09 г.</w:t>
      </w:r>
    </w:p>
    <w:p w:rsidR="00000000" w:rsidRDefault="00D1535A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29.03.10 г.</w:t>
      </w:r>
    </w:p>
    <w:p w:rsidR="00000000" w:rsidRDefault="00D1535A">
      <w:pPr>
        <w:ind w:firstLine="400"/>
        <w:jc w:val="both"/>
      </w:pPr>
      <w:r>
        <w:t> </w:t>
      </w:r>
    </w:p>
    <w:p w:rsidR="00000000" w:rsidRDefault="00D1535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535A" w:rsidRDefault="00D1535A" w:rsidP="00D1535A">
      <w:r>
        <w:separator/>
      </w:r>
    </w:p>
  </w:endnote>
  <w:endnote w:type="continuationSeparator" w:id="0">
    <w:p w:rsidR="00D1535A" w:rsidRDefault="00D1535A" w:rsidP="00D153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35A" w:rsidRDefault="00D153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35A" w:rsidRDefault="00D153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35A" w:rsidRDefault="00D153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535A" w:rsidRDefault="00D1535A" w:rsidP="00D1535A">
      <w:r>
        <w:separator/>
      </w:r>
    </w:p>
  </w:footnote>
  <w:footnote w:type="continuationSeparator" w:id="0">
    <w:p w:rsidR="00D1535A" w:rsidRDefault="00D1535A" w:rsidP="00D153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35A" w:rsidRDefault="00D153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35A" w:rsidRDefault="00D1535A" w:rsidP="00D153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535A" w:rsidRPr="00D1535A" w:rsidRDefault="00D1535A" w:rsidP="00D153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30.07.02 № 275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35A" w:rsidRDefault="00D153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535A"/>
    <w:rsid w:val="00D15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D153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53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53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53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D153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53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53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53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4489" TargetMode="External"/><Relationship Id="rId13" Type="http://schemas.openxmlformats.org/officeDocument/2006/relationships/hyperlink" Target="http://online.zakon.kz/Document/?doc_id=30364400" TargetMode="External"/><Relationship Id="rId18" Type="http://schemas.openxmlformats.org/officeDocument/2006/relationships/hyperlink" Target="http://online.zakon.kz/Document/?doc_id=30067259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431254" TargetMode="External"/><Relationship Id="rId7" Type="http://schemas.openxmlformats.org/officeDocument/2006/relationships/hyperlink" Target="http://online.zakon.kz/Document/?doc_id=30961594" TargetMode="External"/><Relationship Id="rId12" Type="http://schemas.openxmlformats.org/officeDocument/2006/relationships/hyperlink" Target="http://online.zakon.kz/Document/?doc_id=30134683" TargetMode="External"/><Relationship Id="rId17" Type="http://schemas.openxmlformats.org/officeDocument/2006/relationships/hyperlink" Target="http://online.zakon.kz/Document/?doc_id=30006919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658909" TargetMode="External"/><Relationship Id="rId20" Type="http://schemas.openxmlformats.org/officeDocument/2006/relationships/hyperlink" Target="http://online.zakon.kz/Document/?doc_id=30364633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34683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658903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063046" TargetMode="External"/><Relationship Id="rId19" Type="http://schemas.openxmlformats.org/officeDocument/2006/relationships/hyperlink" Target="http://online.zakon.kz/Document/?doc_id=301347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6684" TargetMode="External"/><Relationship Id="rId14" Type="http://schemas.openxmlformats.org/officeDocument/2006/relationships/hyperlink" Target="http://online.zakon.kz/Document/?doc_id=30430341" TargetMode="External"/><Relationship Id="rId22" Type="http://schemas.openxmlformats.org/officeDocument/2006/relationships/hyperlink" Target="http://online.zakon.kz/Document/?doc_id=30754480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2496</Characters>
  <Application>Microsoft Office Word</Application>
  <DocSecurity>0</DocSecurity>
  <Lines>20</Lines>
  <Paragraphs>5</Paragraphs>
  <ScaleCrop>false</ScaleCrop>
  <Company/>
  <LinksUpToDate>false</LinksUpToDate>
  <CharactersWithSpaces>2723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30.07.02 № 275 (©Paragraph 2023)</dc:title>
  <dc:subject/>
  <dc:creator>Сергей М</dc:creator>
  <cp:keywords/>
  <dc:description/>
  <cp:lastModifiedBy>Сергей М</cp:lastModifiedBy>
  <cp:revision>2</cp:revision>
  <dcterms:created xsi:type="dcterms:W3CDTF">2023-11-09T13:35:00Z</dcterms:created>
  <dcterms:modified xsi:type="dcterms:W3CDTF">2023-11-09T13:35:00Z</dcterms:modified>
</cp:coreProperties>
</file>