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2E7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сентября 2002 года № 1032 «Об утверждении Правил оборота боевого ручного стрелкового оружия и боеприпасов к нему, а также холодного оружия» (с изменениями по состоянию на 11.11.2013 г.) (утратило силу)</w:t>
      </w:r>
    </w:p>
    <w:p w:rsidR="00000000" w:rsidRDefault="00AB2E7D">
      <w:pPr>
        <w:ind w:firstLine="400"/>
        <w:jc w:val="both"/>
      </w:pPr>
      <w:r>
        <w:rPr>
          <w:rStyle w:val="s0"/>
        </w:rPr>
        <w:t> </w:t>
      </w:r>
    </w:p>
    <w:p w:rsidR="00000000" w:rsidRDefault="00AB2E7D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29 ноября 2019 года № 896</w:t>
      </w:r>
    </w:p>
    <w:p w:rsidR="00000000" w:rsidRDefault="00AB2E7D">
      <w:pPr>
        <w:ind w:firstLine="400"/>
        <w:jc w:val="both"/>
      </w:pPr>
      <w:r>
        <w:rPr>
          <w:rStyle w:val="s0"/>
        </w:rPr>
        <w:t> </w:t>
      </w:r>
    </w:p>
    <w:p w:rsidR="00000000" w:rsidRDefault="00AB2E7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B2E7D">
      <w:pPr>
        <w:ind w:firstLine="400"/>
        <w:jc w:val="both"/>
      </w:pPr>
      <w:r>
        <w:rPr>
          <w:rStyle w:val="s0"/>
        </w:rPr>
        <w:t> </w:t>
      </w:r>
    </w:p>
    <w:p w:rsidR="00000000" w:rsidRDefault="00AB2E7D">
      <w:pPr>
        <w:ind w:firstLine="400"/>
        <w:jc w:val="both"/>
      </w:pPr>
      <w:hyperlink r:id="rId8" w:anchor="sub_id=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08.06.04 г. № 635;</w:t>
      </w:r>
    </w:p>
    <w:p w:rsidR="00000000" w:rsidRDefault="00AB2E7D">
      <w:pPr>
        <w:ind w:firstLine="400"/>
        <w:jc w:val="both"/>
      </w:pPr>
      <w:hyperlink r:id="rId9" w:anchor="sub_id=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07.06.12 </w:t>
      </w:r>
      <w:r>
        <w:rPr>
          <w:rStyle w:val="s0"/>
        </w:rPr>
        <w:t>г. № 753;</w:t>
      </w:r>
    </w:p>
    <w:p w:rsidR="00000000" w:rsidRDefault="00AB2E7D">
      <w:pPr>
        <w:ind w:firstLine="400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11.11.13 г. № 1203.</w:t>
      </w:r>
    </w:p>
    <w:p w:rsidR="00000000" w:rsidRDefault="00AB2E7D">
      <w:pPr>
        <w:ind w:firstLine="400"/>
        <w:jc w:val="both"/>
      </w:pPr>
      <w:r>
        <w:rPr>
          <w:rStyle w:val="s0"/>
        </w:rPr>
        <w:t> </w:t>
      </w:r>
    </w:p>
    <w:p w:rsidR="00000000" w:rsidRDefault="00AB2E7D">
      <w:pPr>
        <w:spacing w:after="240"/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B2E7D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07.06.12 г.</w:t>
      </w:r>
    </w:p>
    <w:p w:rsidR="00000000" w:rsidRDefault="00AB2E7D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11.11.13 г.</w:t>
      </w:r>
    </w:p>
    <w:p w:rsidR="00000000" w:rsidRDefault="00AB2E7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2E7D" w:rsidRDefault="00AB2E7D" w:rsidP="00AB2E7D">
      <w:r>
        <w:separator/>
      </w:r>
    </w:p>
  </w:endnote>
  <w:endnote w:type="continuationSeparator" w:id="0">
    <w:p w:rsidR="00AB2E7D" w:rsidRDefault="00AB2E7D" w:rsidP="00AB2E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E7D" w:rsidRDefault="00AB2E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E7D" w:rsidRDefault="00AB2E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E7D" w:rsidRDefault="00AB2E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2E7D" w:rsidRDefault="00AB2E7D" w:rsidP="00AB2E7D">
      <w:r>
        <w:separator/>
      </w:r>
    </w:p>
  </w:footnote>
  <w:footnote w:type="continuationSeparator" w:id="0">
    <w:p w:rsidR="00AB2E7D" w:rsidRDefault="00AB2E7D" w:rsidP="00AB2E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E7D" w:rsidRDefault="00AB2E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E7D" w:rsidRDefault="00AB2E7D" w:rsidP="00AB2E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2E7D" w:rsidRPr="00AB2E7D" w:rsidRDefault="00AB2E7D" w:rsidP="00AB2E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сентября 2002 года № 1032 «Об утверждении Правил оборота боевого ручного стрелкового оружия и боеприпасов к нему, а также холодного оружия» (с изменениями по состоянию на 11.11.2013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E7D" w:rsidRDefault="00AB2E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2E7D"/>
    <w:rsid w:val="00AB2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2E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2E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2E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2E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2E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2E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2E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2E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871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39143" TargetMode="External"/><Relationship Id="rId12" Type="http://schemas.openxmlformats.org/officeDocument/2006/relationships/hyperlink" Target="http://online.zakon.kz/Document/?doc_id=3147135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1043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7128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927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1038</Characters>
  <Application>Microsoft Office Word</Application>
  <DocSecurity>0</DocSecurity>
  <Lines>8</Lines>
  <Paragraphs>2</Paragraphs>
  <ScaleCrop>false</ScaleCrop>
  <Company/>
  <LinksUpToDate>false</LinksUpToDate>
  <CharactersWithSpaces>1132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2025-03-06T10:35:00Z</dcterms:created>
  <dcterms:modified xsi:type="dcterms:W3CDTF">2025-03-06T10:35:00Z</dcterms:modified>
</cp:coreProperties>
</file>